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44505" w14:textId="2A255EA3" w:rsidR="00190979" w:rsidRDefault="00190979" w:rsidP="00842C9B">
      <w:pPr>
        <w:pStyle w:val="Heading1"/>
      </w:pPr>
      <w:r>
        <w:t>Archaeological and Historical Background</w:t>
      </w:r>
    </w:p>
    <w:p w14:paraId="76AC4A0F" w14:textId="4AA22027" w:rsidR="00190979" w:rsidRDefault="00190979" w:rsidP="00190979"/>
    <w:p w14:paraId="1E4663D4" w14:textId="77777777" w:rsidR="00190979" w:rsidRDefault="00190979" w:rsidP="00190979">
      <w:r>
        <w:t>[</w:t>
      </w:r>
    </w:p>
    <w:p w14:paraId="10FA0D2D" w14:textId="705F9790" w:rsidR="00190979" w:rsidRDefault="00190979" w:rsidP="00190979">
      <w:r>
        <w:t xml:space="preserve">Provide a description of the archaeology within the main site. Interpret the relevance of sites in general, and in your own words. Remember to provide a grid reference for each feature or site. </w:t>
      </w:r>
    </w:p>
    <w:p w14:paraId="48B85800" w14:textId="281C3627" w:rsidR="00190979" w:rsidRDefault="00190979" w:rsidP="00190979">
      <w:r>
        <w:t>You may find it easiest to present this information in a table, but you should still provide a narrative explaining what is there. Relevant (but not exhaustive!) historical information pertinent to the sites and the area. Detail any archaeological fieldwork that has previously been carried out on the site. From the information you have gathered, how has the character and use of the landscape changed over time? Illustrate this with contemporary maps and plans if possible.</w:t>
      </w:r>
    </w:p>
    <w:p w14:paraId="5F94AD81" w14:textId="65D126DF" w:rsidR="00095D1B" w:rsidRDefault="00095D1B" w:rsidP="00190979">
      <w:r>
        <w:t>Length approximately 1500 to 2000 words</w:t>
      </w:r>
    </w:p>
    <w:p w14:paraId="675FE097" w14:textId="44B449B9" w:rsidR="00190979" w:rsidRDefault="00190979" w:rsidP="00190979">
      <w:r>
        <w:t>]</w:t>
      </w:r>
    </w:p>
    <w:p w14:paraId="671F9947" w14:textId="1D6762A2" w:rsidR="00EE6B37" w:rsidRDefault="00241F2C" w:rsidP="00EE6B37">
      <w:pPr>
        <w:keepNext/>
      </w:pPr>
      <w:r>
        <w:rPr>
          <w:noProof/>
        </w:rPr>
        <w:drawing>
          <wp:inline distT="0" distB="0" distL="0" distR="0" wp14:anchorId="223F9BAC" wp14:editId="4D6EA3CA">
            <wp:extent cx="5731510" cy="5494655"/>
            <wp:effectExtent l="0" t="0" r="254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yout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494655"/>
                    </a:xfrm>
                    <a:prstGeom prst="rect">
                      <a:avLst/>
                    </a:prstGeom>
                  </pic:spPr>
                </pic:pic>
              </a:graphicData>
            </a:graphic>
          </wp:inline>
        </w:drawing>
      </w:r>
    </w:p>
    <w:p w14:paraId="44249110" w14:textId="07E7976E" w:rsidR="00EE6B37" w:rsidRDefault="00EE6B37" w:rsidP="00EE6B37">
      <w:pPr>
        <w:pStyle w:val="Caption"/>
      </w:pPr>
      <w:bookmarkStart w:id="0" w:name="_Ref43109405"/>
      <w:r>
        <w:t xml:space="preserve">Figure </w:t>
      </w:r>
      <w:fldSimple w:instr=" SEQ Figure \* ARABIC ">
        <w:r>
          <w:rPr>
            <w:noProof/>
          </w:rPr>
          <w:t>1</w:t>
        </w:r>
      </w:fldSimple>
      <w:bookmarkEnd w:id="0"/>
    </w:p>
    <w:p w14:paraId="19BEC107" w14:textId="655E4555" w:rsidR="00EE6B37" w:rsidRPr="00C035CB" w:rsidRDefault="00EE6B37" w:rsidP="0091064C">
      <w:r>
        <w:lastRenderedPageBreak/>
        <w:t xml:space="preserve">This background study is restricted to the area shown in </w:t>
      </w:r>
      <w:r>
        <w:fldChar w:fldCharType="begin"/>
      </w:r>
      <w:r>
        <w:instrText xml:space="preserve"> REF _Ref43109405 \h </w:instrText>
      </w:r>
      <w:r>
        <w:fldChar w:fldCharType="separate"/>
      </w:r>
      <w:r>
        <w:t xml:space="preserve">Figure </w:t>
      </w:r>
      <w:r>
        <w:rPr>
          <w:noProof/>
        </w:rPr>
        <w:t>1</w:t>
      </w:r>
      <w:r>
        <w:fldChar w:fldCharType="end"/>
      </w:r>
      <w:r>
        <w:t xml:space="preserve"> which is formed by the Blantyre Bothwell Uddingston Local Nature Reserve (LNR), shaded green, together with a 500 m buffer zone round the LNR in purple. </w:t>
      </w:r>
    </w:p>
    <w:p w14:paraId="5CDB75A4" w14:textId="589BD0E7" w:rsidR="0018260F" w:rsidRDefault="0091064C">
      <w:r>
        <w:t xml:space="preserve">Within the area covered by this report, </w:t>
      </w:r>
      <w:r w:rsidRPr="004F75C6">
        <w:rPr>
          <w:b/>
          <w:bCs/>
        </w:rPr>
        <w:t>prehistoric</w:t>
      </w:r>
      <w:r>
        <w:t xml:space="preserve"> </w:t>
      </w:r>
      <w:r w:rsidRPr="004F75C6">
        <w:rPr>
          <w:b/>
          <w:bCs/>
        </w:rPr>
        <w:t>activity</w:t>
      </w:r>
      <w:r>
        <w:t xml:space="preserve"> is recorded </w:t>
      </w:r>
      <w:r w:rsidR="0018260F">
        <w:t>in two areas. There is</w:t>
      </w:r>
      <w:r>
        <w:t xml:space="preserve"> a p</w:t>
      </w:r>
      <w:r>
        <w:rPr>
          <w:rFonts w:ascii="Helvetica" w:hAnsi="Helvetica" w:cs="Helvetica"/>
          <w:color w:val="494948"/>
          <w:sz w:val="19"/>
          <w:szCs w:val="19"/>
          <w:shd w:val="clear" w:color="auto" w:fill="FFFFFF"/>
        </w:rPr>
        <w:t>ossible Bronze Age burial ground (</w:t>
      </w:r>
      <w:hyperlink r:id="rId6" w:history="1">
        <w:r w:rsidRPr="00C243E3">
          <w:rPr>
            <w:rStyle w:val="Hyperlink"/>
            <w:rFonts w:ascii="Helvetica" w:hAnsi="Helvetica" w:cs="Helvetica"/>
            <w:sz w:val="19"/>
            <w:szCs w:val="19"/>
            <w:shd w:val="clear" w:color="auto" w:fill="FFFFFF"/>
          </w:rPr>
          <w:t>Site 47</w:t>
        </w:r>
      </w:hyperlink>
      <w:r>
        <w:rPr>
          <w:rFonts w:ascii="Helvetica" w:hAnsi="Helvetica" w:cs="Helvetica"/>
          <w:color w:val="494948"/>
          <w:sz w:val="19"/>
          <w:szCs w:val="19"/>
          <w:shd w:val="clear" w:color="auto" w:fill="FFFFFF"/>
        </w:rPr>
        <w:t>)</w:t>
      </w:r>
      <w:r w:rsidRPr="0091064C">
        <w:t xml:space="preserve"> </w:t>
      </w:r>
      <w:r>
        <w:t>where cinerary urns and a quantity of bones were found in 1885.</w:t>
      </w:r>
      <w:r w:rsidR="00403E6A">
        <w:t xml:space="preserve"> Today, the site of the burial ground is </w:t>
      </w:r>
      <w:r w:rsidR="00241F2C">
        <w:t xml:space="preserve">probably </w:t>
      </w:r>
      <w:r w:rsidR="00403E6A">
        <w:t>under a housing estate</w:t>
      </w:r>
      <w:r w:rsidR="00EE6B37">
        <w:t xml:space="preserve"> in Uddingston</w:t>
      </w:r>
      <w:r w:rsidR="00403E6A">
        <w:t>.</w:t>
      </w:r>
      <w:r w:rsidR="00F35B68">
        <w:t xml:space="preserve"> </w:t>
      </w:r>
      <w:r w:rsidR="006D3391">
        <w:t xml:space="preserve">Close by at </w:t>
      </w:r>
      <w:hyperlink r:id="rId7" w:history="1">
        <w:r w:rsidR="006D3391" w:rsidRPr="00C243E3">
          <w:rPr>
            <w:rStyle w:val="Hyperlink"/>
            <w:rFonts w:ascii="Helvetica" w:hAnsi="Helvetica" w:cs="Helvetica"/>
            <w:sz w:val="19"/>
            <w:szCs w:val="19"/>
            <w:shd w:val="clear" w:color="auto" w:fill="FFFFFF"/>
          </w:rPr>
          <w:t>Site 45</w:t>
        </w:r>
      </w:hyperlink>
      <w:r>
        <w:t xml:space="preserve">, </w:t>
      </w:r>
      <w:r>
        <w:rPr>
          <w:rFonts w:ascii="Helvetica" w:hAnsi="Helvetica" w:cs="Helvetica"/>
          <w:color w:val="494948"/>
          <w:sz w:val="19"/>
          <w:szCs w:val="19"/>
          <w:shd w:val="clear" w:color="auto" w:fill="FFFFFF"/>
        </w:rPr>
        <w:t xml:space="preserve">two cinerary urns containing human bones were </w:t>
      </w:r>
      <w:r w:rsidR="006D3391">
        <w:rPr>
          <w:rFonts w:ascii="Helvetica" w:hAnsi="Helvetica" w:cs="Helvetica"/>
          <w:color w:val="494948"/>
          <w:sz w:val="19"/>
          <w:szCs w:val="19"/>
          <w:shd w:val="clear" w:color="auto" w:fill="FFFFFF"/>
        </w:rPr>
        <w:t>found</w:t>
      </w:r>
      <w:r>
        <w:rPr>
          <w:rFonts w:ascii="Helvetica" w:hAnsi="Helvetica" w:cs="Helvetica"/>
          <w:color w:val="494948"/>
          <w:sz w:val="19"/>
          <w:szCs w:val="19"/>
          <w:shd w:val="clear" w:color="auto" w:fill="FFFFFF"/>
        </w:rPr>
        <w:t xml:space="preserve"> in 1907</w:t>
      </w:r>
      <w:r w:rsidR="006D3391">
        <w:rPr>
          <w:rFonts w:ascii="Helvetica" w:hAnsi="Helvetica" w:cs="Helvetica"/>
          <w:color w:val="494948"/>
          <w:sz w:val="19"/>
          <w:szCs w:val="19"/>
          <w:shd w:val="clear" w:color="auto" w:fill="FFFFFF"/>
        </w:rPr>
        <w:t>.</w:t>
      </w:r>
      <w:r w:rsidR="00F35B68">
        <w:t xml:space="preserve"> A</w:t>
      </w:r>
      <w:r w:rsidR="006D3391">
        <w:t>t the other side of the LNR at Blantyre, a</w:t>
      </w:r>
      <w:r w:rsidR="00F35B68">
        <w:t xml:space="preserve"> </w:t>
      </w:r>
      <w:r w:rsidR="00403E6A">
        <w:t xml:space="preserve">Bronze Age cist was found at </w:t>
      </w:r>
      <w:hyperlink r:id="rId8" w:history="1">
        <w:r w:rsidR="00403E6A" w:rsidRPr="00D55228">
          <w:rPr>
            <w:rStyle w:val="Hyperlink"/>
          </w:rPr>
          <w:t>Site 51</w:t>
        </w:r>
      </w:hyperlink>
      <w:r w:rsidR="00F35B68">
        <w:t>, which contained</w:t>
      </w:r>
      <w:r w:rsidR="00403E6A" w:rsidRPr="00403E6A">
        <w:t xml:space="preserve"> a </w:t>
      </w:r>
      <w:r w:rsidR="00F35B68">
        <w:t>f</w:t>
      </w:r>
      <w:r w:rsidR="00403E6A" w:rsidRPr="00403E6A">
        <w:t xml:space="preserve">ood </w:t>
      </w:r>
      <w:r w:rsidR="00F35B68">
        <w:t>v</w:t>
      </w:r>
      <w:r w:rsidR="00403E6A" w:rsidRPr="00403E6A">
        <w:t>essel and the remains of an inhumation burial</w:t>
      </w:r>
      <w:r w:rsidR="00F35B68">
        <w:t>.</w:t>
      </w:r>
      <w:r w:rsidR="00403E6A" w:rsidRPr="00403E6A">
        <w:t xml:space="preserve"> </w:t>
      </w:r>
      <w:r w:rsidR="00F35B68">
        <w:t>The discovery was made</w:t>
      </w:r>
      <w:r w:rsidR="00403E6A" w:rsidRPr="00403E6A">
        <w:t xml:space="preserve"> in 1939</w:t>
      </w:r>
      <w:r w:rsidR="00403E6A">
        <w:t xml:space="preserve"> and is now in </w:t>
      </w:r>
      <w:r w:rsidR="00403E6A">
        <w:rPr>
          <w:rFonts w:ascii="Helvetica" w:hAnsi="Helvetica" w:cs="Helvetica"/>
          <w:color w:val="494948"/>
          <w:sz w:val="19"/>
          <w:szCs w:val="19"/>
          <w:shd w:val="clear" w:color="auto" w:fill="FFFFFF"/>
        </w:rPr>
        <w:t>Glasgow Art Gallery and Museum.</w:t>
      </w:r>
    </w:p>
    <w:p w14:paraId="21725BB6" w14:textId="410F807F" w:rsidR="00403E6A" w:rsidRDefault="0018260F" w:rsidP="00F35B68">
      <w:r>
        <w:t xml:space="preserve">There are some signs of Roman activity in the area. </w:t>
      </w:r>
      <w:r w:rsidR="00403E6A">
        <w:t>A</w:t>
      </w:r>
      <w:r w:rsidR="00403E6A" w:rsidRPr="00A54D91">
        <w:t xml:space="preserve"> large quantity </w:t>
      </w:r>
      <w:r w:rsidR="00403E6A">
        <w:t>of</w:t>
      </w:r>
      <w:r w:rsidR="00403E6A" w:rsidRPr="00A54D91">
        <w:t xml:space="preserve"> Roman copper coins was discovered in 1848</w:t>
      </w:r>
      <w:r w:rsidR="00F35B68">
        <w:t xml:space="preserve"> at </w:t>
      </w:r>
      <w:hyperlink r:id="rId9" w:history="1">
        <w:r w:rsidR="00F35B68" w:rsidRPr="00D55228">
          <w:rPr>
            <w:rStyle w:val="Hyperlink"/>
          </w:rPr>
          <w:t>Site 48</w:t>
        </w:r>
      </w:hyperlink>
      <w:r w:rsidR="00403E6A" w:rsidRPr="00A54D91">
        <w:t xml:space="preserve"> during the formation of the Clydesdale Junction Railway</w:t>
      </w:r>
      <w:r w:rsidR="00F35B68">
        <w:t>.</w:t>
      </w:r>
      <w:r w:rsidR="00F35B68">
        <w:rPr>
          <w:rStyle w:val="Hyperlink"/>
          <w:color w:val="auto"/>
          <w:u w:val="none"/>
        </w:rPr>
        <w:t xml:space="preserve"> </w:t>
      </w:r>
      <w:r w:rsidR="00403E6A" w:rsidRPr="00A54D91">
        <w:t>A Roman gem,</w:t>
      </w:r>
      <w:r w:rsidR="00403E6A">
        <w:t xml:space="preserve"> </w:t>
      </w:r>
      <w:r w:rsidR="00403E6A" w:rsidRPr="00A54D91">
        <w:t xml:space="preserve">engraved with a representation of a winged genius kneeling, with his hands behind his back, was found </w:t>
      </w:r>
      <w:r w:rsidR="00F35B68">
        <w:t xml:space="preserve">in 1835 at </w:t>
      </w:r>
      <w:hyperlink r:id="rId10" w:history="1">
        <w:r w:rsidR="00F35B68" w:rsidRPr="00BA3836">
          <w:rPr>
            <w:rStyle w:val="Hyperlink"/>
          </w:rPr>
          <w:t>Site 46</w:t>
        </w:r>
      </w:hyperlink>
      <w:r w:rsidR="00F35B68">
        <w:t xml:space="preserve"> in</w:t>
      </w:r>
      <w:r w:rsidR="00403E6A" w:rsidRPr="00A54D91">
        <w:t xml:space="preserve"> Uddingston. </w:t>
      </w:r>
    </w:p>
    <w:p w14:paraId="572F3878" w14:textId="6A3CF54F" w:rsidR="00403E6A" w:rsidRDefault="00403E6A" w:rsidP="00403E6A">
      <w:pPr>
        <w:tabs>
          <w:tab w:val="left" w:pos="5940"/>
        </w:tabs>
      </w:pPr>
    </w:p>
    <w:p w14:paraId="5BC133A9" w14:textId="798813E2" w:rsidR="0018260F" w:rsidRDefault="0018260F" w:rsidP="00403E6A">
      <w:pPr>
        <w:tabs>
          <w:tab w:val="left" w:pos="5940"/>
        </w:tabs>
        <w:rPr>
          <w:rFonts w:cstheme="minorHAnsi"/>
        </w:rPr>
      </w:pPr>
      <w:r w:rsidRPr="00051AA2">
        <w:rPr>
          <w:b/>
          <w:bCs/>
        </w:rPr>
        <w:t>Bothwell Castle</w:t>
      </w:r>
      <w:r>
        <w:t xml:space="preserve"> (</w:t>
      </w:r>
      <w:hyperlink r:id="rId11" w:history="1">
        <w:r w:rsidRPr="00A02EB9">
          <w:rPr>
            <w:rStyle w:val="Hyperlink"/>
          </w:rPr>
          <w:t>Site 9</w:t>
        </w:r>
      </w:hyperlink>
      <w:r>
        <w:t>) is one of the most significant structures in this LNR, indeed</w:t>
      </w:r>
      <w:r w:rsidR="00F35B68">
        <w:t>, according to Historic Environment Scotland (HES),</w:t>
      </w:r>
      <w:r>
        <w:t xml:space="preserve"> </w:t>
      </w:r>
      <w:r>
        <w:rPr>
          <w:rFonts w:cstheme="minorHAnsi"/>
        </w:rPr>
        <w:t>it</w:t>
      </w:r>
      <w:r w:rsidRPr="00C52D81">
        <w:rPr>
          <w:rFonts w:cstheme="minorHAnsi"/>
        </w:rPr>
        <w:t xml:space="preserve"> is one of medieval Scotland’s outstanding monuments</w:t>
      </w:r>
      <w:r w:rsidR="00C82DBC">
        <w:rPr>
          <w:rFonts w:cstheme="minorHAnsi"/>
        </w:rPr>
        <w:t>.</w:t>
      </w:r>
    </w:p>
    <w:p w14:paraId="07D77AAC" w14:textId="77777777" w:rsidR="00C82DBC" w:rsidRPr="00C52D81" w:rsidRDefault="00FD70AF" w:rsidP="00C82DBC">
      <w:pPr>
        <w:rPr>
          <w:rFonts w:cstheme="minorHAnsi"/>
        </w:rPr>
      </w:pPr>
      <w:hyperlink r:id="rId12" w:history="1">
        <w:r w:rsidR="00C82DBC" w:rsidRPr="00C52D81">
          <w:rPr>
            <w:rStyle w:val="Hyperlink"/>
            <w:rFonts w:cstheme="minorHAnsi"/>
          </w:rPr>
          <w:t>https://www.historicenvironment.scot/visit-a-place/places/bothwell-castle/history/</w:t>
        </w:r>
      </w:hyperlink>
    </w:p>
    <w:p w14:paraId="4EF23F0A" w14:textId="0F5B8FB9" w:rsidR="005A5641" w:rsidRPr="005A5641" w:rsidRDefault="00C82DBC" w:rsidP="00C82DBC">
      <w:pPr>
        <w:rPr>
          <w:rFonts w:cstheme="minorHAnsi"/>
        </w:rPr>
      </w:pPr>
      <w:r w:rsidRPr="00C52D81">
        <w:rPr>
          <w:rFonts w:cstheme="minorHAnsi"/>
        </w:rPr>
        <w:t>Walter of Moray’s aristocratic family acquired the land</w:t>
      </w:r>
      <w:r w:rsidR="00095D1B">
        <w:rPr>
          <w:rFonts w:cstheme="minorHAnsi"/>
        </w:rPr>
        <w:t>,</w:t>
      </w:r>
      <w:r w:rsidRPr="00C52D81">
        <w:rPr>
          <w:rFonts w:cstheme="minorHAnsi"/>
        </w:rPr>
        <w:t xml:space="preserve"> on which Bothwell Castle stands</w:t>
      </w:r>
      <w:r w:rsidR="00095D1B">
        <w:rPr>
          <w:rFonts w:cstheme="minorHAnsi"/>
        </w:rPr>
        <w:t>,</w:t>
      </w:r>
      <w:r w:rsidRPr="00C52D81">
        <w:rPr>
          <w:rFonts w:cstheme="minorHAnsi"/>
        </w:rPr>
        <w:t xml:space="preserve"> in 1242</w:t>
      </w:r>
      <w:r>
        <w:rPr>
          <w:rFonts w:cstheme="minorHAnsi"/>
        </w:rPr>
        <w:t xml:space="preserve"> and e</w:t>
      </w:r>
      <w:r w:rsidRPr="00C52D81">
        <w:rPr>
          <w:rFonts w:cstheme="minorHAnsi"/>
        </w:rPr>
        <w:t>ither he or his son William</w:t>
      </w:r>
      <w:r>
        <w:rPr>
          <w:rFonts w:cstheme="minorHAnsi"/>
        </w:rPr>
        <w:t xml:space="preserve"> built the castle.</w:t>
      </w:r>
      <w:r w:rsidR="00F35B68">
        <w:rPr>
          <w:rFonts w:cstheme="minorHAnsi"/>
        </w:rPr>
        <w:t xml:space="preserve"> </w:t>
      </w:r>
      <w:r w:rsidR="005A5641">
        <w:t xml:space="preserve">During the </w:t>
      </w:r>
      <w:r w:rsidR="005A5641" w:rsidRPr="005A5641">
        <w:t>Wars of</w:t>
      </w:r>
      <w:r w:rsidR="005A5641">
        <w:t xml:space="preserve"> </w:t>
      </w:r>
      <w:r w:rsidR="005A5641" w:rsidRPr="005A5641">
        <w:t>Independence (1296-1357) it was twice besieged and deliberately dismantled</w:t>
      </w:r>
      <w:r w:rsidR="005A5641">
        <w:t xml:space="preserve"> and abandoned. Its new owner, the Earl of Douglas undertook an </w:t>
      </w:r>
      <w:r w:rsidR="005A5641" w:rsidRPr="005A5641">
        <w:t>extensive programme of rebuilding which continued into the early 15th century.</w:t>
      </w:r>
      <w:r w:rsidR="00755C85">
        <w:t xml:space="preserve"> </w:t>
      </w:r>
      <w:r w:rsidR="00755C85" w:rsidRPr="00755C85">
        <w:t>In 1669 Bothwell again changed hands, this time passing to the Earl of Forfar who built a new house to the east</w:t>
      </w:r>
      <w:r w:rsidR="00755C85">
        <w:t xml:space="preserve"> (</w:t>
      </w:r>
      <w:hyperlink r:id="rId13" w:history="1">
        <w:r w:rsidR="00755C85" w:rsidRPr="00755C85">
          <w:rPr>
            <w:rStyle w:val="Hyperlink"/>
          </w:rPr>
          <w:t>Site 10</w:t>
        </w:r>
      </w:hyperlink>
      <w:r w:rsidR="00755C85">
        <w:t>)</w:t>
      </w:r>
      <w:r w:rsidR="00755C85" w:rsidRPr="00755C85">
        <w:t xml:space="preserve"> and partially dismantled the castle to provide stone for the new building</w:t>
      </w:r>
      <w:r w:rsidR="00755C85">
        <w:t>.</w:t>
      </w:r>
    </w:p>
    <w:p w14:paraId="7E924A14" w14:textId="486E30E7" w:rsidR="00C82DBC" w:rsidRPr="00573858" w:rsidRDefault="0018260F" w:rsidP="00C82DBC">
      <w:pPr>
        <w:rPr>
          <w:rFonts w:cstheme="minorHAnsi"/>
        </w:rPr>
      </w:pPr>
      <w:r>
        <w:t xml:space="preserve"> </w:t>
      </w:r>
      <w:r w:rsidR="00C82DBC" w:rsidRPr="00C52D81">
        <w:rPr>
          <w:rFonts w:cstheme="minorHAnsi"/>
        </w:rPr>
        <w:t>In 1935 the Earl</w:t>
      </w:r>
      <w:r w:rsidR="00C82DBC">
        <w:rPr>
          <w:rFonts w:cstheme="minorHAnsi"/>
        </w:rPr>
        <w:t xml:space="preserve"> of Home</w:t>
      </w:r>
      <w:r w:rsidR="00C82DBC" w:rsidRPr="00C52D81">
        <w:rPr>
          <w:rFonts w:cstheme="minorHAnsi"/>
        </w:rPr>
        <w:t xml:space="preserve"> gave Bothwell into state care</w:t>
      </w:r>
      <w:r w:rsidR="00C82DBC">
        <w:rPr>
          <w:rFonts w:cstheme="minorHAnsi"/>
        </w:rPr>
        <w:t xml:space="preserve"> and i</w:t>
      </w:r>
      <w:r w:rsidR="00C82DBC" w:rsidRPr="00C52D81">
        <w:rPr>
          <w:rFonts w:cstheme="minorHAnsi"/>
        </w:rPr>
        <w:t>t is now managed by H</w:t>
      </w:r>
      <w:r w:rsidR="00F35B68">
        <w:rPr>
          <w:rFonts w:cstheme="minorHAnsi"/>
        </w:rPr>
        <w:t>ES</w:t>
      </w:r>
      <w:r w:rsidR="00C82DBC" w:rsidRPr="00C52D81">
        <w:rPr>
          <w:rFonts w:cstheme="minorHAnsi"/>
        </w:rPr>
        <w:t xml:space="preserve"> as a scheduled monume</w:t>
      </w:r>
      <w:r w:rsidR="00C82DBC">
        <w:rPr>
          <w:rFonts w:cstheme="minorHAnsi"/>
        </w:rPr>
        <w:t>nt.</w:t>
      </w:r>
      <w:r w:rsidR="00573858">
        <w:rPr>
          <w:rFonts w:cstheme="minorHAnsi"/>
        </w:rPr>
        <w:t xml:space="preserve"> </w:t>
      </w:r>
      <w:r w:rsidR="00C82DBC" w:rsidRPr="00803627">
        <w:t>The castle is fully described, planned</w:t>
      </w:r>
      <w:r w:rsidR="00573858">
        <w:t>,</w:t>
      </w:r>
      <w:r w:rsidR="00C82DBC" w:rsidRPr="00803627">
        <w:t xml:space="preserve"> and illustrated in the book by Simpson (1958).</w:t>
      </w:r>
    </w:p>
    <w:p w14:paraId="30CA6DEB" w14:textId="5E883AED" w:rsidR="00C82DBC" w:rsidRDefault="00C82DBC" w:rsidP="00C82DBC">
      <w:r>
        <w:t>Associated with the castle there was a park (</w:t>
      </w:r>
      <w:hyperlink r:id="rId14" w:history="1">
        <w:r w:rsidRPr="00A02EB9">
          <w:rPr>
            <w:rStyle w:val="Hyperlink"/>
          </w:rPr>
          <w:t>Site 36</w:t>
        </w:r>
      </w:hyperlink>
      <w:r>
        <w:t xml:space="preserve">), where the settlement </w:t>
      </w:r>
      <w:proofErr w:type="spellStart"/>
      <w:r>
        <w:t>Belhill</w:t>
      </w:r>
      <w:proofErr w:type="spellEnd"/>
      <w:r>
        <w:t xml:space="preserve"> was recorded on Pont’s map of 1596</w:t>
      </w:r>
    </w:p>
    <w:p w14:paraId="60E79321" w14:textId="77777777" w:rsidR="00C82DBC" w:rsidRDefault="00FD70AF" w:rsidP="00C82DBC">
      <w:hyperlink r:id="rId15" w:history="1">
        <w:r w:rsidR="00C82DBC" w:rsidRPr="00CA73AF">
          <w:rPr>
            <w:rStyle w:val="Hyperlink"/>
          </w:rPr>
          <w:t>https://maps.nls.uk/rec/297</w:t>
        </w:r>
      </w:hyperlink>
    </w:p>
    <w:p w14:paraId="2F04531F" w14:textId="77777777" w:rsidR="00C82DBC" w:rsidRDefault="00C82DBC" w:rsidP="00C82DBC">
      <w:r>
        <w:t>It has been suggested by Anderson (1967) that there was almost certainly a deer park here.</w:t>
      </w:r>
    </w:p>
    <w:p w14:paraId="32D710B6" w14:textId="0E26D43C" w:rsidR="00C82DBC" w:rsidRDefault="000C65BA" w:rsidP="00573858">
      <w:r>
        <w:t xml:space="preserve">A </w:t>
      </w:r>
      <w:hyperlink r:id="rId16" w:history="1">
        <w:r w:rsidRPr="000C65BA">
          <w:rPr>
            <w:rStyle w:val="Hyperlink"/>
          </w:rPr>
          <w:t>Canmore report</w:t>
        </w:r>
      </w:hyperlink>
      <w:r>
        <w:t xml:space="preserve"> </w:t>
      </w:r>
      <w:r w:rsidR="00C82DBC" w:rsidRPr="00A02EB9">
        <w:rPr>
          <w:rFonts w:cstheme="minorHAnsi"/>
        </w:rPr>
        <w:t>describes some of the excavation work carried out near the Castle</w:t>
      </w:r>
      <w:r w:rsidR="006630B3">
        <w:rPr>
          <w:rFonts w:cstheme="minorHAnsi"/>
        </w:rPr>
        <w:t>. This</w:t>
      </w:r>
      <w:r w:rsidR="00C82DBC" w:rsidRPr="00A02EB9">
        <w:rPr>
          <w:rFonts w:cstheme="minorHAnsi"/>
        </w:rPr>
        <w:t xml:space="preserve"> suggests that an informal landscape was created</w:t>
      </w:r>
      <w:r w:rsidR="00573858" w:rsidRPr="00A02EB9">
        <w:rPr>
          <w:rFonts w:cstheme="minorHAnsi"/>
        </w:rPr>
        <w:t xml:space="preserve"> in the mid-19</w:t>
      </w:r>
      <w:r w:rsidR="00573858" w:rsidRPr="00A02EB9">
        <w:rPr>
          <w:rFonts w:cstheme="minorHAnsi"/>
          <w:vertAlign w:val="superscript"/>
        </w:rPr>
        <w:t>th</w:t>
      </w:r>
      <w:r w:rsidR="00573858" w:rsidRPr="00A02EB9">
        <w:rPr>
          <w:rFonts w:cstheme="minorHAnsi"/>
        </w:rPr>
        <w:t xml:space="preserve"> century, together</w:t>
      </w:r>
      <w:r w:rsidR="00C82DBC" w:rsidRPr="00A02EB9">
        <w:rPr>
          <w:rFonts w:cstheme="minorHAnsi"/>
        </w:rPr>
        <w:t xml:space="preserve"> with courtyard gardens and rides.</w:t>
      </w:r>
      <w:r w:rsidR="00573858" w:rsidRPr="00A02EB9">
        <w:rPr>
          <w:rFonts w:cstheme="minorHAnsi"/>
        </w:rPr>
        <w:t xml:space="preserve"> </w:t>
      </w:r>
      <w:r w:rsidR="00C82DBC" w:rsidRPr="00A02EB9">
        <w:rPr>
          <w:rFonts w:cstheme="minorHAnsi"/>
        </w:rPr>
        <w:t>Bothwell Castle Park</w:t>
      </w:r>
      <w:r w:rsidR="00573858" w:rsidRPr="00A02EB9">
        <w:rPr>
          <w:rFonts w:cstheme="minorHAnsi"/>
        </w:rPr>
        <w:t xml:space="preserve"> is described by the OS Names Book (</w:t>
      </w:r>
      <w:hyperlink r:id="rId17" w:history="1">
        <w:r w:rsidR="00573858" w:rsidRPr="006D3391">
          <w:rPr>
            <w:rStyle w:val="Hyperlink"/>
            <w:rFonts w:cstheme="minorHAnsi"/>
          </w:rPr>
          <w:t>Site 63</w:t>
        </w:r>
      </w:hyperlink>
      <w:r w:rsidR="00573858" w:rsidRPr="00A02EB9">
        <w:rPr>
          <w:rFonts w:cstheme="minorHAnsi"/>
        </w:rPr>
        <w:t>)</w:t>
      </w:r>
      <w:r w:rsidR="00C82DBC" w:rsidRPr="00A02EB9">
        <w:rPr>
          <w:rFonts w:cstheme="minorHAnsi"/>
          <w:color w:val="333333"/>
          <w:shd w:val="clear" w:color="auto" w:fill="FFFFFF"/>
        </w:rPr>
        <w:t xml:space="preserve"> as ornamental grounds</w:t>
      </w:r>
      <w:r w:rsidR="0064705C" w:rsidRPr="00A02EB9">
        <w:rPr>
          <w:rFonts w:cstheme="minorHAnsi"/>
          <w:color w:val="333333"/>
          <w:shd w:val="clear" w:color="auto" w:fill="FFFFFF"/>
        </w:rPr>
        <w:t xml:space="preserve"> </w:t>
      </w:r>
      <w:r w:rsidR="00C82DBC" w:rsidRPr="00A02EB9">
        <w:rPr>
          <w:rFonts w:cstheme="minorHAnsi"/>
          <w:color w:val="333333"/>
          <w:shd w:val="clear" w:color="auto" w:fill="FFFFFF"/>
        </w:rPr>
        <w:t>which in 1858 were enclosed by a high stone wall. The eastern stretch of this wall formed the side of the Hamilton &amp; Glasgow Turn Pike road which today is the Bothwell Road (B7071). There is a Gate House (</w:t>
      </w:r>
      <w:hyperlink r:id="rId18" w:history="1">
        <w:r w:rsidR="00B52051" w:rsidRPr="00A02EB9">
          <w:rPr>
            <w:rStyle w:val="Hyperlink"/>
            <w:rFonts w:cstheme="minorHAnsi"/>
            <w:shd w:val="clear" w:color="auto" w:fill="FFFFFF"/>
          </w:rPr>
          <w:t>S</w:t>
        </w:r>
        <w:r w:rsidR="00C82DBC" w:rsidRPr="00A02EB9">
          <w:rPr>
            <w:rStyle w:val="Hyperlink"/>
            <w:rFonts w:cstheme="minorHAnsi"/>
            <w:shd w:val="clear" w:color="auto" w:fill="FFFFFF"/>
          </w:rPr>
          <w:t>ite 54</w:t>
        </w:r>
      </w:hyperlink>
      <w:r w:rsidR="00C82DBC" w:rsidRPr="00A02EB9">
        <w:rPr>
          <w:rFonts w:cstheme="minorHAnsi"/>
          <w:color w:val="333333"/>
          <w:shd w:val="clear" w:color="auto" w:fill="FFFFFF"/>
        </w:rPr>
        <w:t>) in this wall.</w:t>
      </w:r>
      <w:r w:rsidR="00573858" w:rsidRPr="00A02EB9">
        <w:rPr>
          <w:rFonts w:cstheme="minorHAnsi"/>
        </w:rPr>
        <w:t xml:space="preserve"> </w:t>
      </w:r>
      <w:r w:rsidR="00C82DBC" w:rsidRPr="00A02EB9">
        <w:rPr>
          <w:rFonts w:cstheme="minorHAnsi"/>
        </w:rPr>
        <w:t>Much of this area is outside the LNR and some of it has been developed into housing estates</w:t>
      </w:r>
      <w:r w:rsidR="00573858" w:rsidRPr="00A02EB9">
        <w:rPr>
          <w:rFonts w:cstheme="minorHAnsi"/>
        </w:rPr>
        <w:t xml:space="preserve"> b</w:t>
      </w:r>
      <w:r w:rsidR="00C82DBC" w:rsidRPr="00A02EB9">
        <w:rPr>
          <w:rFonts w:cstheme="minorHAnsi"/>
        </w:rPr>
        <w:t>ut there may still be areas where traces of archaeology remain. Indeed</w:t>
      </w:r>
      <w:r w:rsidR="00573858" w:rsidRPr="00A02EB9">
        <w:rPr>
          <w:rFonts w:cstheme="minorHAnsi"/>
        </w:rPr>
        <w:t>,</w:t>
      </w:r>
      <w:r w:rsidR="00C82DBC" w:rsidRPr="00A02EB9">
        <w:rPr>
          <w:rFonts w:cstheme="minorHAnsi"/>
        </w:rPr>
        <w:t xml:space="preserve"> a geophysical survey in 2015 of an area north of the castle, described in </w:t>
      </w:r>
      <w:r w:rsidR="000E4AC3">
        <w:rPr>
          <w:rFonts w:cstheme="minorHAnsi"/>
        </w:rPr>
        <w:t xml:space="preserve">the </w:t>
      </w:r>
      <w:hyperlink r:id="rId19" w:history="1">
        <w:r w:rsidR="000E4AC3" w:rsidRPr="000C65BA">
          <w:rPr>
            <w:rStyle w:val="Hyperlink"/>
            <w:rFonts w:cstheme="minorHAnsi"/>
          </w:rPr>
          <w:t>West of Scotland Archaeology Service report</w:t>
        </w:r>
      </w:hyperlink>
      <w:r w:rsidR="006630B3">
        <w:t xml:space="preserve"> </w:t>
      </w:r>
      <w:r w:rsidR="00C82DBC">
        <w:t>suggests that there may be buried archaeological remains and settlements</w:t>
      </w:r>
      <w:r w:rsidR="00573858">
        <w:t xml:space="preserve"> in this area</w:t>
      </w:r>
      <w:r w:rsidR="00C82DBC">
        <w:t>.</w:t>
      </w:r>
    </w:p>
    <w:p w14:paraId="5FD43560" w14:textId="2896883F" w:rsidR="00403E6A" w:rsidRDefault="00241F2C" w:rsidP="00F206F4">
      <w:pPr>
        <w:tabs>
          <w:tab w:val="left" w:pos="5940"/>
        </w:tabs>
      </w:pPr>
      <w:r>
        <w:lastRenderedPageBreak/>
        <w:t xml:space="preserve">The more recent </w:t>
      </w:r>
      <w:r w:rsidR="0056389B">
        <w:t>version of Bothwell Castle (</w:t>
      </w:r>
      <w:hyperlink r:id="rId20" w:history="1">
        <w:r w:rsidR="0056389B" w:rsidRPr="00A02EB9">
          <w:rPr>
            <w:rStyle w:val="Hyperlink"/>
          </w:rPr>
          <w:t xml:space="preserve">Site </w:t>
        </w:r>
        <w:r w:rsidR="00F50123" w:rsidRPr="00A02EB9">
          <w:rPr>
            <w:rStyle w:val="Hyperlink"/>
          </w:rPr>
          <w:t>10</w:t>
        </w:r>
      </w:hyperlink>
      <w:r w:rsidR="0056389B">
        <w:t>)</w:t>
      </w:r>
      <w:r w:rsidR="00E656CF">
        <w:t>,</w:t>
      </w:r>
      <w:r w:rsidR="00F50123">
        <w:t xml:space="preserve"> </w:t>
      </w:r>
      <w:r w:rsidR="00E656CF">
        <w:t xml:space="preserve">which </w:t>
      </w:r>
      <w:r w:rsidR="00F50123">
        <w:t xml:space="preserve">was built </w:t>
      </w:r>
      <w:r w:rsidR="00E656CF">
        <w:t>with stone taken from</w:t>
      </w:r>
      <w:r w:rsidR="00F50123">
        <w:t xml:space="preserve"> the ruins of the original</w:t>
      </w:r>
      <w:r w:rsidR="00E656CF">
        <w:t xml:space="preserve">, </w:t>
      </w:r>
      <w:r w:rsidR="00F50123">
        <w:t xml:space="preserve">can be seen on </w:t>
      </w:r>
      <w:r w:rsidR="00F206F4">
        <w:t xml:space="preserve">an </w:t>
      </w:r>
      <w:hyperlink r:id="rId21" w:anchor="zoom=17&amp;lat=55.80865&amp;lon=-4.09210&amp;layers=6&amp;b=1" w:history="1">
        <w:r w:rsidR="00F206F4" w:rsidRPr="00F206F4">
          <w:rPr>
            <w:rStyle w:val="Hyperlink"/>
          </w:rPr>
          <w:t>OS map</w:t>
        </w:r>
      </w:hyperlink>
      <w:r w:rsidR="00F206F4">
        <w:t xml:space="preserve"> of</w:t>
      </w:r>
      <w:r w:rsidR="00F50123">
        <w:t xml:space="preserve"> 1</w:t>
      </w:r>
      <w:r w:rsidR="00F206F4">
        <w:t>896</w:t>
      </w:r>
      <w:r w:rsidR="00E656CF">
        <w:t>. I</w:t>
      </w:r>
      <w:r w:rsidR="00573858">
        <w:t xml:space="preserve">t </w:t>
      </w:r>
      <w:r w:rsidR="00E656CF">
        <w:t>was</w:t>
      </w:r>
      <w:r w:rsidR="00573858">
        <w:t xml:space="preserve"> demolished </w:t>
      </w:r>
      <w:r w:rsidR="00E656CF">
        <w:t>in the 20</w:t>
      </w:r>
      <w:r w:rsidR="00E656CF" w:rsidRPr="00E656CF">
        <w:rPr>
          <w:vertAlign w:val="superscript"/>
        </w:rPr>
        <w:t>th</w:t>
      </w:r>
      <w:r w:rsidR="00E656CF">
        <w:t xml:space="preserve"> century </w:t>
      </w:r>
      <w:r w:rsidR="00573858">
        <w:t xml:space="preserve">and </w:t>
      </w:r>
      <w:r w:rsidR="00F50123">
        <w:t>a housing estate</w:t>
      </w:r>
      <w:r w:rsidR="00F871F0">
        <w:t xml:space="preserve"> now</w:t>
      </w:r>
      <w:r w:rsidR="00F50123">
        <w:t xml:space="preserve"> occupies the site.</w:t>
      </w:r>
    </w:p>
    <w:p w14:paraId="5FE3EB40" w14:textId="77777777" w:rsidR="00F206F4" w:rsidRDefault="00F206F4" w:rsidP="00190979"/>
    <w:p w14:paraId="4CECB970" w14:textId="0E4A26C6" w:rsidR="00F871F0" w:rsidRDefault="00F871F0" w:rsidP="00051AA2">
      <w:r w:rsidRPr="00051AA2">
        <w:rPr>
          <w:b/>
          <w:bCs/>
        </w:rPr>
        <w:t>Blantyre Priory</w:t>
      </w:r>
      <w:r>
        <w:t xml:space="preserve"> (</w:t>
      </w:r>
      <w:hyperlink r:id="rId22" w:history="1">
        <w:r w:rsidRPr="00EA4653">
          <w:rPr>
            <w:rStyle w:val="Hyperlink"/>
          </w:rPr>
          <w:t>Site 8</w:t>
        </w:r>
      </w:hyperlink>
      <w:r>
        <w:t>) is</w:t>
      </w:r>
      <w:r w:rsidR="00051AA2">
        <w:t xml:space="preserve">, according to </w:t>
      </w:r>
      <w:proofErr w:type="spellStart"/>
      <w:r w:rsidR="00051AA2">
        <w:t>MacGibbons</w:t>
      </w:r>
      <w:proofErr w:type="spellEnd"/>
      <w:r w:rsidR="00051AA2">
        <w:t xml:space="preserve"> and Ross (1896-7), </w:t>
      </w:r>
      <w:r w:rsidRPr="001E42ED">
        <w:t xml:space="preserve">a house of Augustinian Canons, </w:t>
      </w:r>
      <w:r>
        <w:t xml:space="preserve">which </w:t>
      </w:r>
      <w:r w:rsidRPr="001E42ED">
        <w:t>was founded by Patrick, Earl of Dunbar and his wife</w:t>
      </w:r>
      <w:r>
        <w:t xml:space="preserve"> in the 13</w:t>
      </w:r>
      <w:r w:rsidRPr="00F871F0">
        <w:rPr>
          <w:vertAlign w:val="superscript"/>
        </w:rPr>
        <w:t>th</w:t>
      </w:r>
      <w:r>
        <w:t xml:space="preserve"> century.</w:t>
      </w:r>
      <w:r w:rsidRPr="00F871F0">
        <w:t xml:space="preserve"> </w:t>
      </w:r>
      <w:r w:rsidRPr="001E42ED">
        <w:t>It was maintained as a cell of Jedburgh Abbey and secularised in 1598-</w:t>
      </w:r>
      <w:r w:rsidR="00E656CF">
        <w:t>9. In this 19</w:t>
      </w:r>
      <w:r w:rsidR="00E656CF" w:rsidRPr="00E656CF">
        <w:rPr>
          <w:vertAlign w:val="superscript"/>
        </w:rPr>
        <w:t>th</w:t>
      </w:r>
      <w:r w:rsidR="00E656CF">
        <w:t xml:space="preserve"> century account, </w:t>
      </w:r>
      <w:r w:rsidR="00051AA2">
        <w:t>t</w:t>
      </w:r>
      <w:r w:rsidRPr="001E42ED">
        <w:t>he buildings are</w:t>
      </w:r>
      <w:r w:rsidR="00E656CF">
        <w:t xml:space="preserve"> described as being</w:t>
      </w:r>
      <w:r w:rsidRPr="001E42ED">
        <w:t xml:space="preserve"> in </w:t>
      </w:r>
      <w:r w:rsidR="00E656CF">
        <w:t>‘</w:t>
      </w:r>
      <w:r w:rsidRPr="001E42ED">
        <w:t>poor condition and</w:t>
      </w:r>
      <w:r w:rsidR="00E656CF">
        <w:t xml:space="preserve"> only</w:t>
      </w:r>
      <w:r w:rsidRPr="001E42ED">
        <w:t xml:space="preserve"> fragmentary</w:t>
      </w:r>
      <w:r w:rsidR="00E656CF">
        <w:t>’</w:t>
      </w:r>
      <w:r w:rsidR="00051AA2">
        <w:t>.</w:t>
      </w:r>
    </w:p>
    <w:p w14:paraId="732AECA4" w14:textId="4DBE2743" w:rsidR="00F871F0" w:rsidRDefault="00E656CF" w:rsidP="00190979">
      <w:r>
        <w:t>The Priory</w:t>
      </w:r>
      <w:r w:rsidR="00F871F0">
        <w:t xml:space="preserve"> is described in the </w:t>
      </w:r>
      <w:hyperlink r:id="rId23" w:history="1">
        <w:r w:rsidR="00F871F0" w:rsidRPr="000F30EC">
          <w:rPr>
            <w:rStyle w:val="Hyperlink"/>
          </w:rPr>
          <w:t>OS Name Book</w:t>
        </w:r>
        <w:r w:rsidR="00051AA2" w:rsidRPr="000F30EC">
          <w:rPr>
            <w:rStyle w:val="Hyperlink"/>
          </w:rPr>
          <w:t>s</w:t>
        </w:r>
      </w:hyperlink>
      <w:r w:rsidR="000F30EC">
        <w:t xml:space="preserve"> </w:t>
      </w:r>
      <w:r w:rsidR="00F871F0">
        <w:t xml:space="preserve">as the </w:t>
      </w:r>
      <w:r w:rsidR="000F30EC">
        <w:t>‘</w:t>
      </w:r>
      <w:r w:rsidR="00F871F0">
        <w:t>principal antiquity in the Parish</w:t>
      </w:r>
      <w:r w:rsidR="000F30EC">
        <w:t>’</w:t>
      </w:r>
      <w:r w:rsidR="00051AA2">
        <w:t xml:space="preserve"> which i</w:t>
      </w:r>
      <w:r w:rsidR="00F871F0">
        <w:t xml:space="preserve">s </w:t>
      </w:r>
      <w:r w:rsidR="000F30EC">
        <w:t>‘</w:t>
      </w:r>
      <w:r w:rsidR="00F871F0">
        <w:t>situated on a lofty rock on the banks of the Clyde exactly opposite the ruins of Bothwell Castle.</w:t>
      </w:r>
      <w:r w:rsidR="000F30EC">
        <w:t>’</w:t>
      </w:r>
    </w:p>
    <w:p w14:paraId="56B1E160" w14:textId="1552B5B7" w:rsidR="006A189A" w:rsidRDefault="00D871AB" w:rsidP="006A189A">
      <w:r>
        <w:t>Despite its importance, t</w:t>
      </w:r>
      <w:r w:rsidR="006A189A">
        <w:t xml:space="preserve">he Priory does not appear on early maps of the area; neither on </w:t>
      </w:r>
      <w:proofErr w:type="spellStart"/>
      <w:r w:rsidR="006A189A">
        <w:t>Blaeu’s</w:t>
      </w:r>
      <w:proofErr w:type="spellEnd"/>
      <w:r w:rsidR="006A189A">
        <w:t xml:space="preserve"> 1662 map</w:t>
      </w:r>
      <w:r w:rsidR="00051AA2">
        <w:t xml:space="preserve"> </w:t>
      </w:r>
      <w:r w:rsidR="006A189A">
        <w:t>nor on Roy’s map of 1752 – 55</w:t>
      </w:r>
      <w:r w:rsidR="00051AA2">
        <w:t>.</w:t>
      </w:r>
      <w:r w:rsidR="00051AA2">
        <w:rPr>
          <w:rStyle w:val="Hyperlink"/>
          <w:color w:val="auto"/>
          <w:u w:val="none"/>
        </w:rPr>
        <w:t xml:space="preserve"> </w:t>
      </w:r>
      <w:r w:rsidR="006A189A">
        <w:t xml:space="preserve">However, there is a 1693 engraving by </w:t>
      </w:r>
      <w:hyperlink r:id="rId24" w:history="1">
        <w:r w:rsidR="006A189A" w:rsidRPr="000F30EC">
          <w:rPr>
            <w:rStyle w:val="Hyperlink"/>
          </w:rPr>
          <w:t xml:space="preserve">John </w:t>
        </w:r>
        <w:proofErr w:type="spellStart"/>
        <w:r w:rsidR="006A189A" w:rsidRPr="000F30EC">
          <w:rPr>
            <w:rStyle w:val="Hyperlink"/>
          </w:rPr>
          <w:t>Slezer</w:t>
        </w:r>
        <w:proofErr w:type="spellEnd"/>
      </w:hyperlink>
      <w:r w:rsidR="000F30EC">
        <w:t xml:space="preserve"> </w:t>
      </w:r>
      <w:r w:rsidR="006A189A">
        <w:t>which show the Priory and Castle as significant buildings in the landscape.</w:t>
      </w:r>
    </w:p>
    <w:p w14:paraId="3E6C32C2" w14:textId="12F50B10" w:rsidR="006A189A" w:rsidRDefault="006A189A" w:rsidP="00190979">
      <w:r>
        <w:t xml:space="preserve">According to the </w:t>
      </w:r>
      <w:hyperlink r:id="rId25" w:history="1">
        <w:r w:rsidRPr="00807339">
          <w:rPr>
            <w:rStyle w:val="Hyperlink"/>
          </w:rPr>
          <w:t>OS Name Books</w:t>
        </w:r>
      </w:hyperlink>
      <w:r w:rsidR="00807339">
        <w:t xml:space="preserve"> ‘</w:t>
      </w:r>
      <w:r>
        <w:t>m</w:t>
      </w:r>
      <w:r w:rsidRPr="00B33784">
        <w:t>uch of the ruin</w:t>
      </w:r>
      <w:r w:rsidR="00807339">
        <w:t>s</w:t>
      </w:r>
      <w:r w:rsidRPr="00B33784">
        <w:t xml:space="preserve"> was demolished &amp; carted away</w:t>
      </w:r>
      <w:r w:rsidR="00807339">
        <w:t>’</w:t>
      </w:r>
      <w:r w:rsidRPr="00B33784">
        <w:t xml:space="preserve"> </w:t>
      </w:r>
      <w:r>
        <w:t>in the early 19</w:t>
      </w:r>
      <w:r w:rsidRPr="00852FBF">
        <w:rPr>
          <w:vertAlign w:val="superscript"/>
        </w:rPr>
        <w:t>th</w:t>
      </w:r>
      <w:r>
        <w:t xml:space="preserve"> century</w:t>
      </w:r>
      <w:r w:rsidRPr="00B33784">
        <w:t xml:space="preserve"> by the Farmer of </w:t>
      </w:r>
      <w:proofErr w:type="spellStart"/>
      <w:r w:rsidRPr="00B33784">
        <w:t>Craigknowe</w:t>
      </w:r>
      <w:proofErr w:type="spellEnd"/>
      <w:r>
        <w:t xml:space="preserve"> (</w:t>
      </w:r>
      <w:hyperlink r:id="rId26" w:history="1">
        <w:r w:rsidRPr="00664348">
          <w:rPr>
            <w:rStyle w:val="Hyperlink"/>
          </w:rPr>
          <w:t xml:space="preserve">Site </w:t>
        </w:r>
        <w:r w:rsidR="00D871AB" w:rsidRPr="00664348">
          <w:rPr>
            <w:rStyle w:val="Hyperlink"/>
          </w:rPr>
          <w:t>56</w:t>
        </w:r>
      </w:hyperlink>
      <w:r>
        <w:t>)</w:t>
      </w:r>
      <w:r w:rsidRPr="00B33784">
        <w:t>. The proprietor, Lord Blantyre, prevented it as soon as it was known</w:t>
      </w:r>
      <w:r>
        <w:t>.</w:t>
      </w:r>
    </w:p>
    <w:p w14:paraId="1BB26EEE" w14:textId="2C9CD999" w:rsidR="00D871AB" w:rsidRDefault="00D871AB" w:rsidP="00D871AB">
      <w:r>
        <w:t xml:space="preserve">The </w:t>
      </w:r>
      <w:proofErr w:type="spellStart"/>
      <w:r>
        <w:t>blantyreproject</w:t>
      </w:r>
      <w:proofErr w:type="spellEnd"/>
      <w:r>
        <w:t xml:space="preserve"> website</w:t>
      </w:r>
    </w:p>
    <w:p w14:paraId="2756714F" w14:textId="77777777" w:rsidR="00D871AB" w:rsidRDefault="00FD70AF" w:rsidP="00D871AB">
      <w:hyperlink r:id="rId27" w:history="1">
        <w:r w:rsidR="00D871AB" w:rsidRPr="003A1DBC">
          <w:rPr>
            <w:rStyle w:val="Hyperlink"/>
          </w:rPr>
          <w:t>https://blantyreproject.com/2013/11/the-ruined-priory/</w:t>
        </w:r>
      </w:hyperlink>
    </w:p>
    <w:p w14:paraId="23B84F83" w14:textId="77777777" w:rsidR="00523FDE" w:rsidRDefault="00D871AB" w:rsidP="00523FDE">
      <w:r>
        <w:t>suggests that during the mid-1950s some of the Priory was still standing and the website shows a photo of some walls of the Priory, taken at that time.</w:t>
      </w:r>
      <w:r w:rsidR="00051AA2">
        <w:t xml:space="preserve"> </w:t>
      </w:r>
      <w:r>
        <w:t>This website also suggests that a coal-</w:t>
      </w:r>
      <w:proofErr w:type="spellStart"/>
      <w:r>
        <w:t>bing</w:t>
      </w:r>
      <w:proofErr w:type="spellEnd"/>
      <w:r>
        <w:t xml:space="preserve"> near the Priory, collapsed into the river. As evidence for this,</w:t>
      </w:r>
      <w:r w:rsidR="00523FDE">
        <w:t xml:space="preserve"> the OS First Edition map of 1859</w:t>
      </w:r>
    </w:p>
    <w:p w14:paraId="70CF183F" w14:textId="77777777" w:rsidR="00523FDE" w:rsidRDefault="00FD70AF" w:rsidP="00523FDE">
      <w:pPr>
        <w:rPr>
          <w:rStyle w:val="Hyperlink"/>
        </w:rPr>
      </w:pPr>
      <w:hyperlink r:id="rId28" w:history="1">
        <w:r w:rsidR="00523FDE" w:rsidRPr="003A1DBC">
          <w:rPr>
            <w:rStyle w:val="Hyperlink"/>
          </w:rPr>
          <w:t>https://maps.nls.uk/view/74427700</w:t>
        </w:r>
      </w:hyperlink>
    </w:p>
    <w:p w14:paraId="49F85B1F" w14:textId="1DFC5194" w:rsidR="00D871AB" w:rsidRDefault="00523FDE" w:rsidP="00D871AB">
      <w:r>
        <w:t xml:space="preserve">shows the situation before the collapse while an </w:t>
      </w:r>
      <w:r w:rsidR="00D871AB">
        <w:t xml:space="preserve">aerial Photo of Bothwell castle published in 1946 </w:t>
      </w:r>
    </w:p>
    <w:p w14:paraId="57CC9D59" w14:textId="4E8D4134" w:rsidR="00D871AB" w:rsidRDefault="00FD70AF" w:rsidP="00D871AB">
      <w:pPr>
        <w:rPr>
          <w:rStyle w:val="Hyperlink"/>
        </w:rPr>
      </w:pPr>
      <w:hyperlink r:id="rId29" w:history="1">
        <w:r w:rsidR="00D871AB" w:rsidRPr="007841CD">
          <w:rPr>
            <w:rStyle w:val="Hyperlink"/>
          </w:rPr>
          <w:t>https://maps.nls.uk/view/75221252</w:t>
        </w:r>
      </w:hyperlink>
    </w:p>
    <w:p w14:paraId="4894EBF6" w14:textId="39D70F5E" w:rsidR="00D871AB" w:rsidRDefault="00523FDE" w:rsidP="007641E8">
      <w:r>
        <w:t xml:space="preserve">shows the situation after. </w:t>
      </w:r>
      <w:r w:rsidR="007641E8">
        <w:t>Here,</w:t>
      </w:r>
      <w:r>
        <w:t xml:space="preserve"> the shape of the riverbank </w:t>
      </w:r>
      <w:r w:rsidR="002B7464">
        <w:t>has been</w:t>
      </w:r>
      <w:r>
        <w:t xml:space="preserve"> changed and a section of the </w:t>
      </w:r>
      <w:r w:rsidR="00A33761">
        <w:t>‘</w:t>
      </w:r>
      <w:r>
        <w:t>P</w:t>
      </w:r>
      <w:r w:rsidR="00A33761">
        <w:t>riory Plantation’ woodland (</w:t>
      </w:r>
      <w:hyperlink r:id="rId30" w:history="1">
        <w:r w:rsidR="00A33761" w:rsidRPr="00A33761">
          <w:rPr>
            <w:rStyle w:val="Hyperlink"/>
          </w:rPr>
          <w:t>Site 57</w:t>
        </w:r>
      </w:hyperlink>
      <w:r w:rsidR="00A33761">
        <w:t xml:space="preserve">) </w:t>
      </w:r>
      <w:r w:rsidR="007641E8">
        <w:t>has been</w:t>
      </w:r>
      <w:r w:rsidR="00A33761">
        <w:t xml:space="preserve"> removed.</w:t>
      </w:r>
      <w:r w:rsidR="007641E8">
        <w:t xml:space="preserve"> It may be </w:t>
      </w:r>
      <w:r w:rsidR="001B3662">
        <w:t>that the</w:t>
      </w:r>
      <w:r w:rsidR="00FF2B5B">
        <w:t xml:space="preserve"> construction and collapse of the</w:t>
      </w:r>
      <w:r w:rsidR="001B3662">
        <w:t xml:space="preserve"> coal</w:t>
      </w:r>
      <w:r w:rsidR="00051AA2">
        <w:t xml:space="preserve"> </w:t>
      </w:r>
      <w:proofErr w:type="spellStart"/>
      <w:r w:rsidR="001B3662">
        <w:t>bing</w:t>
      </w:r>
      <w:proofErr w:type="spellEnd"/>
      <w:r w:rsidR="00FF2B5B">
        <w:t xml:space="preserve"> so</w:t>
      </w:r>
      <w:r w:rsidR="001B3662">
        <w:t xml:space="preserve"> close to the Priory</w:t>
      </w:r>
      <w:r w:rsidR="00E656CF">
        <w:t>,</w:t>
      </w:r>
      <w:r w:rsidR="00FF2B5B">
        <w:t xml:space="preserve"> </w:t>
      </w:r>
      <w:r w:rsidR="001B3662">
        <w:t xml:space="preserve">affected </w:t>
      </w:r>
      <w:r w:rsidR="00FF2B5B">
        <w:t>it</w:t>
      </w:r>
      <w:r w:rsidR="001B3662">
        <w:t xml:space="preserve"> as well as the </w:t>
      </w:r>
      <w:r w:rsidR="00FF2B5B">
        <w:t>riverbank</w:t>
      </w:r>
      <w:r w:rsidR="001B3662">
        <w:t>.</w:t>
      </w:r>
    </w:p>
    <w:p w14:paraId="4949F5CF" w14:textId="77777777" w:rsidR="007641E8" w:rsidRDefault="007641E8" w:rsidP="007641E8"/>
    <w:p w14:paraId="3DB03CE2" w14:textId="34E84824" w:rsidR="001A1247" w:rsidRDefault="007641E8" w:rsidP="001A1247">
      <w:r>
        <w:t>Close to the Priory, there are some rock carvings (</w:t>
      </w:r>
      <w:hyperlink r:id="rId31" w:history="1">
        <w:r w:rsidRPr="007641E8">
          <w:rPr>
            <w:rStyle w:val="Hyperlink"/>
          </w:rPr>
          <w:t>Site 7</w:t>
        </w:r>
      </w:hyperlink>
      <w:r>
        <w:t xml:space="preserve">) which were </w:t>
      </w:r>
      <w:r w:rsidR="002B7464">
        <w:t>created</w:t>
      </w:r>
      <w:r>
        <w:t xml:space="preserve"> in about 1956.</w:t>
      </w:r>
    </w:p>
    <w:p w14:paraId="44EE8E77" w14:textId="77777777" w:rsidR="007641E8" w:rsidRPr="001A1247" w:rsidRDefault="007641E8" w:rsidP="001A1247"/>
    <w:p w14:paraId="327204E7" w14:textId="2EE77D0D" w:rsidR="000226AA" w:rsidRDefault="007641E8" w:rsidP="00851E1E">
      <w:r>
        <w:t>There has been a substantial amount of</w:t>
      </w:r>
      <w:r w:rsidR="00111A75" w:rsidRPr="00FF2B5B">
        <w:rPr>
          <w:b/>
          <w:bCs/>
        </w:rPr>
        <w:t xml:space="preserve"> </w:t>
      </w:r>
      <w:r w:rsidR="00111A75" w:rsidRPr="002E0ED8">
        <w:rPr>
          <w:b/>
          <w:bCs/>
        </w:rPr>
        <w:t>industrial activity</w:t>
      </w:r>
      <w:r w:rsidR="00111A75">
        <w:t xml:space="preserve"> </w:t>
      </w:r>
      <w:r w:rsidR="002B7464">
        <w:t xml:space="preserve">within and </w:t>
      </w:r>
      <w:r w:rsidR="00FF2B5B">
        <w:t>near this LNR</w:t>
      </w:r>
      <w:r w:rsidR="00111A75">
        <w:t xml:space="preserve"> </w:t>
      </w:r>
      <w:r w:rsidR="00FF2B5B">
        <w:t>but the effect of this period of history on the landscape has been</w:t>
      </w:r>
      <w:r w:rsidR="000226AA">
        <w:t xml:space="preserve"> greatly</w:t>
      </w:r>
      <w:r w:rsidR="00FF2B5B">
        <w:t xml:space="preserve"> reduced.</w:t>
      </w:r>
      <w:r w:rsidR="000226AA">
        <w:t xml:space="preserve"> Some of this industry</w:t>
      </w:r>
      <w:r w:rsidR="00FD70AF">
        <w:t xml:space="preserve"> </w:t>
      </w:r>
      <w:proofErr w:type="gramStart"/>
      <w:r w:rsidR="00FD70AF">
        <w:t>was</w:t>
      </w:r>
      <w:r w:rsidR="000226AA">
        <w:t xml:space="preserve"> </w:t>
      </w:r>
      <w:r w:rsidR="00FD70AF">
        <w:t>connected with</w:t>
      </w:r>
      <w:proofErr w:type="gramEnd"/>
      <w:r w:rsidR="000226AA">
        <w:t xml:space="preserve"> coal production. </w:t>
      </w:r>
    </w:p>
    <w:p w14:paraId="6E946C5F" w14:textId="5AD4D812" w:rsidR="00111A75" w:rsidRPr="006D717A" w:rsidRDefault="00111A75" w:rsidP="00851E1E">
      <w:pPr>
        <w:rPr>
          <w:rStyle w:val="Hyperlink"/>
          <w:color w:val="auto"/>
          <w:u w:val="none"/>
        </w:rPr>
      </w:pPr>
      <w:r>
        <w:t xml:space="preserve">The geology of the area </w:t>
      </w:r>
      <w:r w:rsidR="00FF2B5B">
        <w:t>caused the coal seams to be significantly lower here than in neighbouring areas. In</w:t>
      </w:r>
      <w:r>
        <w:t xml:space="preserve"> th</w:t>
      </w:r>
      <w:r w:rsidR="00FF2B5B">
        <w:t>is</w:t>
      </w:r>
      <w:r>
        <w:t xml:space="preserve"> ‘Hamilton Basin’, the coal seams lie under a thick layer of sandstone, up to a thousand feet thick in places, known as the ‘barren red measures’. The cost of sinking deep shafts meant it was uneconomic to mine the coal until demand increased in the mid-19</w:t>
      </w:r>
      <w:r w:rsidRPr="00A32228">
        <w:rPr>
          <w:vertAlign w:val="superscript"/>
        </w:rPr>
        <w:t>th</w:t>
      </w:r>
      <w:r>
        <w:t xml:space="preserve"> century</w:t>
      </w:r>
      <w:r w:rsidR="00FF2B5B">
        <w:t xml:space="preserve"> (</w:t>
      </w:r>
      <w:r>
        <w:t>Clark &amp; Martin</w:t>
      </w:r>
      <w:r w:rsidR="00FF2B5B">
        <w:t>,</w:t>
      </w:r>
      <w:r>
        <w:t xml:space="preserve"> 1995)</w:t>
      </w:r>
      <w:r w:rsidR="00FF2B5B">
        <w:t>.</w:t>
      </w:r>
      <w:r>
        <w:t xml:space="preserve"> </w:t>
      </w:r>
    </w:p>
    <w:p w14:paraId="73BCBF1E" w14:textId="6EF0C8A6" w:rsidR="006D717A" w:rsidRDefault="00851E1E" w:rsidP="00851E1E">
      <w:r>
        <w:lastRenderedPageBreak/>
        <w:t>The main coal production area in th</w:t>
      </w:r>
      <w:r w:rsidR="000226AA">
        <w:t>is</w:t>
      </w:r>
      <w:r>
        <w:t xml:space="preserve"> LNR </w:t>
      </w:r>
      <w:r w:rsidR="000226AA">
        <w:t xml:space="preserve">was at the </w:t>
      </w:r>
      <w:r>
        <w:t xml:space="preserve">Bothwell Castle Colliery pits </w:t>
      </w:r>
      <w:r w:rsidR="000226AA">
        <w:t xml:space="preserve">at </w:t>
      </w:r>
      <w:hyperlink r:id="rId32" w:history="1">
        <w:r w:rsidR="000226AA" w:rsidRPr="000226AA">
          <w:rPr>
            <w:rStyle w:val="Hyperlink"/>
          </w:rPr>
          <w:t>Site 12</w:t>
        </w:r>
      </w:hyperlink>
      <w:r w:rsidR="00D21BE2">
        <w:t>.</w:t>
      </w:r>
      <w:r w:rsidR="000226AA">
        <w:t xml:space="preserve"> </w:t>
      </w:r>
      <w:r w:rsidR="006D717A">
        <w:t>Work here began in</w:t>
      </w:r>
      <w:r>
        <w:t xml:space="preserve"> 1889</w:t>
      </w:r>
      <w:r w:rsidR="006D717A">
        <w:t xml:space="preserve"> and ended in 1959. Its arrival and disappearance can be followed on the </w:t>
      </w:r>
      <w:r w:rsidR="00D21BE2">
        <w:t xml:space="preserve">sequence of </w:t>
      </w:r>
      <w:r w:rsidR="006D717A">
        <w:t xml:space="preserve">OS maps </w:t>
      </w:r>
      <w:r w:rsidR="00D21BE2">
        <w:t>from</w:t>
      </w:r>
      <w:r w:rsidR="006D717A">
        <w:t xml:space="preserve"> 1859</w:t>
      </w:r>
      <w:r w:rsidR="00D21BE2">
        <w:t>, before the arrival of the mine</w:t>
      </w:r>
    </w:p>
    <w:p w14:paraId="2AFCE71F" w14:textId="77777777" w:rsidR="006D717A" w:rsidRPr="00851E1E" w:rsidRDefault="00FD70AF" w:rsidP="006D717A">
      <w:pPr>
        <w:rPr>
          <w:rStyle w:val="Hyperlink"/>
          <w:color w:val="auto"/>
          <w:u w:val="none"/>
        </w:rPr>
      </w:pPr>
      <w:hyperlink r:id="rId33" w:anchor="zoom=16&amp;lat=55.80544&amp;lon=-4.09575&amp;layers=5&amp;b=1" w:history="1">
        <w:r w:rsidR="006D717A" w:rsidRPr="00CC14AA">
          <w:rPr>
            <w:rStyle w:val="Hyperlink"/>
          </w:rPr>
          <w:t>https://maps.nls.uk/geo/explore/#zoom=16&amp;lat=55.80544&amp;lon=-4.09575&amp;layers=5&amp;b=1</w:t>
        </w:r>
      </w:hyperlink>
    </w:p>
    <w:p w14:paraId="0DD38D87" w14:textId="3FCF0A60" w:rsidR="00851E1E" w:rsidRDefault="006D717A" w:rsidP="00851E1E">
      <w:r>
        <w:t xml:space="preserve">1896 </w:t>
      </w:r>
      <w:r w:rsidR="00D21BE2">
        <w:t>when the mine is in full production</w:t>
      </w:r>
    </w:p>
    <w:p w14:paraId="07E91BFC" w14:textId="77777777" w:rsidR="00851E1E" w:rsidRDefault="00FD70AF" w:rsidP="00851E1E">
      <w:hyperlink r:id="rId34" w:anchor="zoom=16&amp;lat=55.80382&amp;lon=-4.08009&amp;layers=6&amp;b=1" w:history="1">
        <w:r w:rsidR="00851E1E" w:rsidRPr="00CC14AA">
          <w:rPr>
            <w:rStyle w:val="Hyperlink"/>
          </w:rPr>
          <w:t>https://maps.nls.uk/geo/explore/#zoom=16&amp;lat=55.80382&amp;lon=-4.08009&amp;layers=6&amp;b=1</w:t>
        </w:r>
      </w:hyperlink>
    </w:p>
    <w:p w14:paraId="14E33EE8" w14:textId="7A5EE708" w:rsidR="00851E1E" w:rsidRDefault="00D21BE2" w:rsidP="00851E1E">
      <w:r>
        <w:t>up to</w:t>
      </w:r>
      <w:r w:rsidR="006D717A">
        <w:t xml:space="preserve"> the current OS map</w:t>
      </w:r>
      <w:r>
        <w:t xml:space="preserve">, where </w:t>
      </w:r>
      <w:r w:rsidR="002B7464">
        <w:t xml:space="preserve">most of </w:t>
      </w:r>
      <w:r>
        <w:t xml:space="preserve">the mine </w:t>
      </w:r>
      <w:r w:rsidR="002B7464">
        <w:t>workings have been removed</w:t>
      </w:r>
    </w:p>
    <w:p w14:paraId="06C98FE7" w14:textId="3B6DA411" w:rsidR="006D717A" w:rsidRDefault="00FD70AF" w:rsidP="00851E1E">
      <w:hyperlink r:id="rId35" w:history="1">
        <w:r w:rsidR="006D717A" w:rsidRPr="005C0735">
          <w:rPr>
            <w:rStyle w:val="Hyperlink"/>
          </w:rPr>
          <w:t>https://canmore.org.uk/site/search/result?NUMLINK=132063&amp;view=map</w:t>
        </w:r>
      </w:hyperlink>
    </w:p>
    <w:p w14:paraId="69E3F39E" w14:textId="748C0780" w:rsidR="002B7464" w:rsidRDefault="00E13DD6" w:rsidP="00851E1E">
      <w:r>
        <w:t xml:space="preserve">However, there are still signs </w:t>
      </w:r>
      <w:r w:rsidR="000226AA">
        <w:t xml:space="preserve">in the landscape, </w:t>
      </w:r>
      <w:r>
        <w:t>where</w:t>
      </w:r>
      <w:r w:rsidR="003F27F0">
        <w:t xml:space="preserve"> the curve</w:t>
      </w:r>
      <w:r w:rsidR="002B7464">
        <w:t>s</w:t>
      </w:r>
      <w:r w:rsidR="003F27F0">
        <w:t xml:space="preserve"> of</w:t>
      </w:r>
      <w:r w:rsidR="002B7464">
        <w:t xml:space="preserve"> the</w:t>
      </w:r>
      <w:r w:rsidR="003F27F0">
        <w:t xml:space="preserve"> modern tree line</w:t>
      </w:r>
      <w:r w:rsidR="002B7464">
        <w:t>s</w:t>
      </w:r>
      <w:r w:rsidR="003F27F0">
        <w:t xml:space="preserve"> at </w:t>
      </w:r>
      <w:hyperlink r:id="rId36" w:history="1">
        <w:r w:rsidR="003F27F0" w:rsidRPr="00CD79DC">
          <w:rPr>
            <w:rStyle w:val="Hyperlink"/>
          </w:rPr>
          <w:t>Site 69</w:t>
        </w:r>
      </w:hyperlink>
      <w:r w:rsidR="003F27F0">
        <w:t xml:space="preserve"> matches the curve</w:t>
      </w:r>
      <w:r w:rsidR="002B7464">
        <w:t>s</w:t>
      </w:r>
      <w:r w:rsidR="003F27F0">
        <w:t xml:space="preserve"> of the railway sidings linked to this colliery</w:t>
      </w:r>
      <w:r w:rsidR="00CD79DC">
        <w:t>. T</w:t>
      </w:r>
      <w:r w:rsidR="003F27F0">
        <w:t>here may still be traces of the earth works here.</w:t>
      </w:r>
    </w:p>
    <w:p w14:paraId="7F431DDE" w14:textId="77777777" w:rsidR="002B7464" w:rsidRDefault="002B7464" w:rsidP="00851E1E"/>
    <w:p w14:paraId="6870AC25" w14:textId="4BA0DEAF" w:rsidR="003F27F0" w:rsidRDefault="003F27F0" w:rsidP="00851E1E">
      <w:r>
        <w:t xml:space="preserve">Further north, there was another colliery at </w:t>
      </w:r>
      <w:r w:rsidR="00CD79DC">
        <w:t xml:space="preserve">the </w:t>
      </w:r>
      <w:proofErr w:type="spellStart"/>
      <w:r>
        <w:t>Blantyreferme</w:t>
      </w:r>
      <w:proofErr w:type="spellEnd"/>
      <w:r>
        <w:t xml:space="preserve"> Colliery</w:t>
      </w:r>
      <w:r w:rsidR="00CD79DC">
        <w:t xml:space="preserve"> (</w:t>
      </w:r>
      <w:hyperlink r:id="rId37" w:history="1">
        <w:r w:rsidR="00CD79DC" w:rsidRPr="00CD79DC">
          <w:rPr>
            <w:rStyle w:val="Hyperlink"/>
          </w:rPr>
          <w:t>Site 2</w:t>
        </w:r>
      </w:hyperlink>
      <w:r w:rsidR="00CD79DC">
        <w:t>)</w:t>
      </w:r>
      <w:r w:rsidR="00E13DD6">
        <w:t xml:space="preserve"> </w:t>
      </w:r>
      <w:r>
        <w:t>which was started in</w:t>
      </w:r>
      <w:r w:rsidR="00CD79DC">
        <w:t xml:space="preserve"> </w:t>
      </w:r>
      <w:r>
        <w:t>1894 and closed in 1962. A</w:t>
      </w:r>
      <w:r w:rsidR="00B3062E">
        <w:t>s with the other collieries</w:t>
      </w:r>
      <w:r>
        <w:t>, much of the site has been landscaped away.</w:t>
      </w:r>
    </w:p>
    <w:p w14:paraId="4E6C6032" w14:textId="1448F5B0" w:rsidR="004B06AF" w:rsidRDefault="00E13DD6" w:rsidP="00851E1E">
      <w:r>
        <w:t>Just outside the SE edge of the LNR</w:t>
      </w:r>
      <w:r w:rsidR="00057646">
        <w:t>, p</w:t>
      </w:r>
      <w:r w:rsidR="004B06AF">
        <w:t>its 1 &amp; 2 of the Bothwell Castle Colliery (</w:t>
      </w:r>
      <w:hyperlink r:id="rId38" w:history="1">
        <w:r w:rsidR="004B06AF" w:rsidRPr="00B3062E">
          <w:rPr>
            <w:rStyle w:val="Hyperlink"/>
          </w:rPr>
          <w:t>Site 38</w:t>
        </w:r>
      </w:hyperlink>
      <w:r w:rsidR="004B06AF">
        <w:t>)</w:t>
      </w:r>
      <w:r>
        <w:t xml:space="preserve"> were </w:t>
      </w:r>
      <w:r w:rsidR="00057646">
        <w:t>in production between 1875 and 1953</w:t>
      </w:r>
      <w:r w:rsidR="004B06AF">
        <w:t xml:space="preserve">. </w:t>
      </w:r>
      <w:r w:rsidR="00057646">
        <w:t>Since then, t</w:t>
      </w:r>
      <w:r w:rsidR="004B06AF">
        <w:t>he site has disappeared under a modern housing development. Here, the LNR is bounded by a road which today is called Blantyre Road but</w:t>
      </w:r>
      <w:r w:rsidR="00BA6A67">
        <w:t>, according to</w:t>
      </w:r>
      <w:r w:rsidR="004B06AF">
        <w:t xml:space="preserve"> </w:t>
      </w:r>
      <w:r w:rsidR="00B3062E">
        <w:t xml:space="preserve">the </w:t>
      </w:r>
      <w:hyperlink r:id="rId39" w:anchor="zoom=16&amp;lat=55.80216&amp;lon=-4.07417&amp;layers=6&amp;b=1" w:history="1">
        <w:r w:rsidR="00B3062E" w:rsidRPr="00E51BF7">
          <w:rPr>
            <w:rStyle w:val="Hyperlink"/>
          </w:rPr>
          <w:t>OS map of 1897</w:t>
        </w:r>
      </w:hyperlink>
      <w:r w:rsidR="00BA6A67">
        <w:t>,</w:t>
      </w:r>
      <w:r w:rsidR="00B3062E">
        <w:t xml:space="preserve"> </w:t>
      </w:r>
      <w:r w:rsidR="004B06AF">
        <w:t>was called Castle Colliery Road when the mine was in operation.</w:t>
      </w:r>
    </w:p>
    <w:p w14:paraId="3866FD2B" w14:textId="1138DCFA" w:rsidR="00D6629B" w:rsidRDefault="00D6629B" w:rsidP="00851E1E">
      <w:r>
        <w:t>There was</w:t>
      </w:r>
      <w:r w:rsidR="00057646">
        <w:t xml:space="preserve"> further</w:t>
      </w:r>
      <w:r w:rsidR="004B06AF">
        <w:t xml:space="preserve"> industrial activity</w:t>
      </w:r>
      <w:r>
        <w:t xml:space="preserve"> at the </w:t>
      </w:r>
      <w:proofErr w:type="spellStart"/>
      <w:r>
        <w:t>Blantyreferme</w:t>
      </w:r>
      <w:proofErr w:type="spellEnd"/>
      <w:r>
        <w:t xml:space="preserve"> Brickworks </w:t>
      </w:r>
      <w:r w:rsidR="00057646">
        <w:t>(</w:t>
      </w:r>
      <w:hyperlink r:id="rId40" w:history="1">
        <w:r w:rsidRPr="00E51BF7">
          <w:rPr>
            <w:rStyle w:val="Hyperlink"/>
          </w:rPr>
          <w:t>Site 1</w:t>
        </w:r>
      </w:hyperlink>
      <w:r w:rsidR="00057646">
        <w:t>)</w:t>
      </w:r>
      <w:r>
        <w:t xml:space="preserve"> and at the Newton Brickworks </w:t>
      </w:r>
      <w:r w:rsidR="00057646">
        <w:t>(</w:t>
      </w:r>
      <w:hyperlink r:id="rId41" w:history="1">
        <w:r w:rsidRPr="00E51BF7">
          <w:rPr>
            <w:rStyle w:val="Hyperlink"/>
          </w:rPr>
          <w:t>Site 17</w:t>
        </w:r>
      </w:hyperlink>
      <w:r w:rsidR="00057646">
        <w:t xml:space="preserve">) </w:t>
      </w:r>
      <w:r>
        <w:t>but little information has been recorded about them in Canmore.</w:t>
      </w:r>
    </w:p>
    <w:p w14:paraId="4EF9806F" w14:textId="184589AE" w:rsidR="00D6629B" w:rsidRDefault="00057646" w:rsidP="00851E1E">
      <w:r>
        <w:t>T</w:t>
      </w:r>
      <w:r w:rsidRPr="00605AED">
        <w:t xml:space="preserve">he </w:t>
      </w:r>
      <w:r w:rsidRPr="00057646">
        <w:rPr>
          <w:b/>
          <w:bCs/>
        </w:rPr>
        <w:t xml:space="preserve">Blantyre </w:t>
      </w:r>
      <w:r w:rsidR="00590988">
        <w:rPr>
          <w:b/>
          <w:bCs/>
        </w:rPr>
        <w:t>Works</w:t>
      </w:r>
      <w:r>
        <w:t xml:space="preserve"> </w:t>
      </w:r>
      <w:r w:rsidR="00590988">
        <w:t>was</w:t>
      </w:r>
      <w:r w:rsidR="00BA6A67">
        <w:t xml:space="preserve"> a</w:t>
      </w:r>
      <w:r>
        <w:t xml:space="preserve"> substantial and </w:t>
      </w:r>
      <w:r w:rsidR="003F0ABF">
        <w:t>long-lasting</w:t>
      </w:r>
      <w:r>
        <w:t xml:space="preserve"> centre of industrial activity</w:t>
      </w:r>
      <w:r w:rsidR="00C475CB">
        <w:t xml:space="preserve"> </w:t>
      </w:r>
      <w:r w:rsidR="00BA6A67">
        <w:t xml:space="preserve">just outside the </w:t>
      </w:r>
      <w:r w:rsidR="003F0ABF">
        <w:t>LNR. It</w:t>
      </w:r>
      <w:r w:rsidR="00005D3A">
        <w:t xml:space="preserve"> </w:t>
      </w:r>
      <w:r w:rsidR="00005D3A" w:rsidRPr="00605AED">
        <w:t>w</w:t>
      </w:r>
      <w:r>
        <w:t>as</w:t>
      </w:r>
      <w:r w:rsidR="00005D3A" w:rsidRPr="00605AED">
        <w:t xml:space="preserve"> founded in 1785 by Henry Monteith, Bogle and Company, as </w:t>
      </w:r>
      <w:r w:rsidR="003F0ABF">
        <w:t xml:space="preserve">a group of </w:t>
      </w:r>
      <w:r w:rsidR="00005D3A" w:rsidRPr="00605AED">
        <w:t>cotton-spinning mills</w:t>
      </w:r>
      <w:r w:rsidR="003F0ABF">
        <w:t xml:space="preserve">, examples of which can be found at </w:t>
      </w:r>
      <w:hyperlink r:id="rId42" w:history="1">
        <w:r w:rsidR="00005D3A" w:rsidRPr="00FC77C4">
          <w:rPr>
            <w:rStyle w:val="Hyperlink"/>
          </w:rPr>
          <w:t>Site 19</w:t>
        </w:r>
      </w:hyperlink>
      <w:r w:rsidR="00005D3A">
        <w:t xml:space="preserve"> and </w:t>
      </w:r>
      <w:hyperlink r:id="rId43" w:history="1">
        <w:r w:rsidR="00FC77C4" w:rsidRPr="00FC77C4">
          <w:rPr>
            <w:rStyle w:val="Hyperlink"/>
          </w:rPr>
          <w:t xml:space="preserve">Site </w:t>
        </w:r>
        <w:r w:rsidR="00005D3A" w:rsidRPr="00FC77C4">
          <w:rPr>
            <w:rStyle w:val="Hyperlink"/>
          </w:rPr>
          <w:t>22</w:t>
        </w:r>
      </w:hyperlink>
      <w:r w:rsidR="003F0ABF">
        <w:t xml:space="preserve">. </w:t>
      </w:r>
      <w:r>
        <w:t xml:space="preserve"> </w:t>
      </w:r>
      <w:r w:rsidR="00B11B0B">
        <w:t>The Counting House</w:t>
      </w:r>
      <w:r>
        <w:t xml:space="preserve"> </w:t>
      </w:r>
      <w:r w:rsidR="00B11B0B">
        <w:t>(</w:t>
      </w:r>
      <w:hyperlink r:id="rId44" w:history="1">
        <w:r w:rsidR="00005D3A" w:rsidRPr="00FC77C4">
          <w:rPr>
            <w:rStyle w:val="Hyperlink"/>
          </w:rPr>
          <w:t>Site 21</w:t>
        </w:r>
      </w:hyperlink>
      <w:r w:rsidR="00B11B0B">
        <w:t xml:space="preserve">) where workers were paid, </w:t>
      </w:r>
      <w:r w:rsidR="00005D3A">
        <w:t>was</w:t>
      </w:r>
      <w:r w:rsidR="00B11B0B">
        <w:t xml:space="preserve"> originally</w:t>
      </w:r>
      <w:r w:rsidR="00005D3A">
        <w:t xml:space="preserve"> attached to one of the mills but by the early 20</w:t>
      </w:r>
      <w:r w:rsidR="00005D3A" w:rsidRPr="00005D3A">
        <w:rPr>
          <w:vertAlign w:val="superscript"/>
        </w:rPr>
        <w:t>th</w:t>
      </w:r>
      <w:r w:rsidR="00005D3A">
        <w:t xml:space="preserve"> century</w:t>
      </w:r>
      <w:r w:rsidR="003F0ABF">
        <w:t>, when most of the mills were demolished,</w:t>
      </w:r>
      <w:r w:rsidR="00005D3A">
        <w:t xml:space="preserve"> it was standing on its own.</w:t>
      </w:r>
      <w:r w:rsidR="00C475CB">
        <w:t xml:space="preserve"> </w:t>
      </w:r>
      <w:hyperlink r:id="rId45" w:history="1">
        <w:r w:rsidR="00C475CB" w:rsidRPr="00FC77C4">
          <w:rPr>
            <w:rStyle w:val="Hyperlink"/>
          </w:rPr>
          <w:t>Site 25</w:t>
        </w:r>
      </w:hyperlink>
      <w:r w:rsidR="00C475CB">
        <w:t xml:space="preserve"> was Blantyre Lodge, where the mill manager lived in the 19</w:t>
      </w:r>
      <w:r w:rsidR="00C475CB" w:rsidRPr="00C475CB">
        <w:rPr>
          <w:vertAlign w:val="superscript"/>
        </w:rPr>
        <w:t>th</w:t>
      </w:r>
      <w:r w:rsidR="00C475CB">
        <w:t xml:space="preserve"> century. </w:t>
      </w:r>
      <w:hyperlink r:id="rId46" w:history="1">
        <w:r w:rsidR="00C475CB" w:rsidRPr="00FC77C4">
          <w:rPr>
            <w:rStyle w:val="Hyperlink"/>
          </w:rPr>
          <w:t>Site 23</w:t>
        </w:r>
      </w:hyperlink>
      <w:r w:rsidR="00C475CB">
        <w:t xml:space="preserve"> and</w:t>
      </w:r>
      <w:r w:rsidR="00FC77C4">
        <w:t xml:space="preserve"> </w:t>
      </w:r>
      <w:hyperlink r:id="rId47" w:history="1">
        <w:r w:rsidR="00FC77C4" w:rsidRPr="00FC77C4">
          <w:rPr>
            <w:rStyle w:val="Hyperlink"/>
          </w:rPr>
          <w:t>Site</w:t>
        </w:r>
        <w:r w:rsidR="00C475CB" w:rsidRPr="00FC77C4">
          <w:rPr>
            <w:rStyle w:val="Hyperlink"/>
          </w:rPr>
          <w:t xml:space="preserve"> 24</w:t>
        </w:r>
      </w:hyperlink>
      <w:r w:rsidR="00C475CB">
        <w:t xml:space="preserve"> were buildings associated with the lodge. Today these buildings are within the grounds of the David Livingston Centre (</w:t>
      </w:r>
      <w:hyperlink r:id="rId48" w:history="1">
        <w:r w:rsidR="003323B3" w:rsidRPr="00301E59">
          <w:rPr>
            <w:rStyle w:val="Hyperlink"/>
          </w:rPr>
          <w:t>Site 26</w:t>
        </w:r>
      </w:hyperlink>
      <w:r w:rsidR="00C475CB">
        <w:t xml:space="preserve">). </w:t>
      </w:r>
      <w:r w:rsidR="00C475CB" w:rsidRPr="00C475CB">
        <w:t>An archaeological evaluation was undertaken in April 2001 in advance of landscaping around the site</w:t>
      </w:r>
      <w:r w:rsidR="00C475CB">
        <w:t xml:space="preserve"> and a mixture of 19</w:t>
      </w:r>
      <w:r w:rsidR="00C475CB" w:rsidRPr="00C475CB">
        <w:rPr>
          <w:vertAlign w:val="superscript"/>
        </w:rPr>
        <w:t>th</w:t>
      </w:r>
      <w:r w:rsidR="00C475CB">
        <w:t xml:space="preserve"> and 20</w:t>
      </w:r>
      <w:r w:rsidR="00C475CB" w:rsidRPr="00C475CB">
        <w:rPr>
          <w:vertAlign w:val="superscript"/>
        </w:rPr>
        <w:t>th</w:t>
      </w:r>
      <w:r w:rsidR="00C475CB">
        <w:t xml:space="preserve"> century artefacts were recovered.</w:t>
      </w:r>
    </w:p>
    <w:p w14:paraId="23C31F62" w14:textId="78072985" w:rsidR="00C475CB" w:rsidRDefault="00FD70AF" w:rsidP="00851E1E">
      <w:hyperlink r:id="rId49" w:history="1">
        <w:r w:rsidR="00C475CB" w:rsidRPr="00B975C9">
          <w:rPr>
            <w:rStyle w:val="Hyperlink"/>
          </w:rPr>
          <w:t>Site 28</w:t>
        </w:r>
      </w:hyperlink>
      <w:r w:rsidR="00C475CB">
        <w:t xml:space="preserve"> is the weir which was part of the </w:t>
      </w:r>
      <w:r w:rsidR="00C475CB" w:rsidRPr="003C433E">
        <w:t>Blantyre Mills water management system built to ensure a head of water to power the cotton spinning mills.</w:t>
      </w:r>
    </w:p>
    <w:p w14:paraId="7DBCC99F" w14:textId="696D694D" w:rsidR="003323B3" w:rsidRDefault="00FD70AF" w:rsidP="00111A75">
      <w:hyperlink r:id="rId50" w:history="1">
        <w:r w:rsidR="003323B3" w:rsidRPr="0038007E">
          <w:rPr>
            <w:rStyle w:val="Hyperlink"/>
          </w:rPr>
          <w:t>Site 14</w:t>
        </w:r>
      </w:hyperlink>
      <w:r w:rsidR="003323B3">
        <w:t xml:space="preserve"> </w:t>
      </w:r>
      <w:r w:rsidR="003F0ABF">
        <w:t>wa</w:t>
      </w:r>
      <w:r w:rsidR="003323B3">
        <w:t xml:space="preserve">s a </w:t>
      </w:r>
      <w:r w:rsidR="003323B3" w:rsidRPr="003323B3">
        <w:t xml:space="preserve">suspension bridge </w:t>
      </w:r>
      <w:r w:rsidR="003323B3">
        <w:t>across</w:t>
      </w:r>
      <w:r w:rsidR="003323B3" w:rsidRPr="003323B3">
        <w:t xml:space="preserve"> the </w:t>
      </w:r>
      <w:r w:rsidR="003323B3">
        <w:t>Clyde that</w:t>
      </w:r>
      <w:r w:rsidR="003323B3" w:rsidRPr="003323B3">
        <w:t xml:space="preserve"> was opened in 1852, having been built by the </w:t>
      </w:r>
      <w:proofErr w:type="spellStart"/>
      <w:r w:rsidR="003323B3" w:rsidRPr="003323B3">
        <w:t>Monteiths</w:t>
      </w:r>
      <w:proofErr w:type="spellEnd"/>
      <w:r w:rsidR="003323B3" w:rsidRPr="003323B3">
        <w:t xml:space="preserve"> of </w:t>
      </w:r>
      <w:r w:rsidR="003F0ABF">
        <w:t xml:space="preserve">the </w:t>
      </w:r>
      <w:r w:rsidR="003323B3" w:rsidRPr="003323B3">
        <w:t>Blantyre Works.</w:t>
      </w:r>
      <w:r w:rsidR="00057646">
        <w:t xml:space="preserve"> The</w:t>
      </w:r>
      <w:hyperlink r:id="rId51" w:history="1">
        <w:r w:rsidR="00057646" w:rsidRPr="0038007E">
          <w:rPr>
            <w:rStyle w:val="Hyperlink"/>
          </w:rPr>
          <w:t xml:space="preserve"> OS Name Books</w:t>
        </w:r>
      </w:hyperlink>
      <w:r w:rsidR="00057646">
        <w:t xml:space="preserve"> describes it as a bridge</w:t>
      </w:r>
      <w:r w:rsidR="0038007E">
        <w:t xml:space="preserve"> </w:t>
      </w:r>
      <w:r w:rsidR="003323B3" w:rsidRPr="003323B3">
        <w:t>for foot passengers</w:t>
      </w:r>
      <w:r w:rsidR="00057646">
        <w:t xml:space="preserve"> </w:t>
      </w:r>
      <w:r>
        <w:t>and it</w:t>
      </w:r>
      <w:r w:rsidR="00590988">
        <w:t xml:space="preserve"> cost</w:t>
      </w:r>
      <w:r w:rsidR="003323B3" w:rsidRPr="003323B3">
        <w:t xml:space="preserve"> </w:t>
      </w:r>
      <w:r w:rsidR="00590988">
        <w:t>a half</w:t>
      </w:r>
      <w:r w:rsidR="003323B3" w:rsidRPr="003323B3">
        <w:t xml:space="preserve">penny </w:t>
      </w:r>
      <w:r w:rsidR="00590988">
        <w:t>to cross,</w:t>
      </w:r>
      <w:r w:rsidR="003323B3" w:rsidRPr="003323B3">
        <w:t xml:space="preserve"> except for those employed in the </w:t>
      </w:r>
      <w:proofErr w:type="spellStart"/>
      <w:r w:rsidR="003323B3" w:rsidRPr="003323B3">
        <w:t>Blantrye</w:t>
      </w:r>
      <w:proofErr w:type="spellEnd"/>
      <w:r w:rsidR="003323B3" w:rsidRPr="003323B3">
        <w:t xml:space="preserve"> Works</w:t>
      </w:r>
      <w:r w:rsidR="003323B3">
        <w:t>. The bridge was demolished in 1949 but the stone foundations on the riverbank are still visible.</w:t>
      </w:r>
    </w:p>
    <w:p w14:paraId="3C4A8595" w14:textId="11F38BDC" w:rsidR="003323B3" w:rsidRDefault="003323B3" w:rsidP="00111A75"/>
    <w:p w14:paraId="47492B85" w14:textId="6563CEEB" w:rsidR="003323B3" w:rsidRDefault="00FF1FCD" w:rsidP="00111A75">
      <w:r>
        <w:t xml:space="preserve">In the </w:t>
      </w:r>
      <w:r w:rsidRPr="00590988">
        <w:rPr>
          <w:b/>
          <w:bCs/>
        </w:rPr>
        <w:t>Village of Blantyre</w:t>
      </w:r>
      <w:r>
        <w:t xml:space="preserve"> there are </w:t>
      </w:r>
      <w:r w:rsidR="001A1247">
        <w:t>some</w:t>
      </w:r>
      <w:r>
        <w:t xml:space="preserve"> sites recorded in Canmore; the medieval burgh (</w:t>
      </w:r>
      <w:hyperlink r:id="rId52" w:history="1">
        <w:r w:rsidR="00B52051" w:rsidRPr="00B42238">
          <w:rPr>
            <w:rStyle w:val="Hyperlink"/>
          </w:rPr>
          <w:t>S</w:t>
        </w:r>
        <w:r w:rsidRPr="00B42238">
          <w:rPr>
            <w:rStyle w:val="Hyperlink"/>
          </w:rPr>
          <w:t>ite 13</w:t>
        </w:r>
      </w:hyperlink>
      <w:r>
        <w:t xml:space="preserve">), the old school </w:t>
      </w:r>
      <w:r w:rsidR="00B52051">
        <w:t>(</w:t>
      </w:r>
      <w:hyperlink r:id="rId53" w:history="1">
        <w:r w:rsidR="00B52051" w:rsidRPr="00B42238">
          <w:rPr>
            <w:rStyle w:val="Hyperlink"/>
          </w:rPr>
          <w:t>S</w:t>
        </w:r>
        <w:r w:rsidRPr="00B42238">
          <w:rPr>
            <w:rStyle w:val="Hyperlink"/>
          </w:rPr>
          <w:t>ite 2</w:t>
        </w:r>
        <w:r w:rsidR="00B52051" w:rsidRPr="00B42238">
          <w:rPr>
            <w:rStyle w:val="Hyperlink"/>
          </w:rPr>
          <w:t>9</w:t>
        </w:r>
      </w:hyperlink>
      <w:r w:rsidR="00B52051">
        <w:t>)</w:t>
      </w:r>
      <w:r>
        <w:t xml:space="preserve"> and Smithy Croft cottage </w:t>
      </w:r>
      <w:r w:rsidR="00B52051">
        <w:t>(</w:t>
      </w:r>
      <w:hyperlink r:id="rId54" w:history="1">
        <w:r w:rsidR="00B52051" w:rsidRPr="00B42238">
          <w:rPr>
            <w:rStyle w:val="Hyperlink"/>
          </w:rPr>
          <w:t>S</w:t>
        </w:r>
        <w:r w:rsidRPr="00B42238">
          <w:rPr>
            <w:rStyle w:val="Hyperlink"/>
          </w:rPr>
          <w:t>ite 30</w:t>
        </w:r>
      </w:hyperlink>
      <w:r w:rsidR="00B52051">
        <w:t>)</w:t>
      </w:r>
      <w:r>
        <w:t>. In the village there is an old burial ground (</w:t>
      </w:r>
      <w:hyperlink r:id="rId55" w:history="1">
        <w:r w:rsidR="00B52051" w:rsidRPr="00B42238">
          <w:rPr>
            <w:rStyle w:val="Hyperlink"/>
          </w:rPr>
          <w:t>S</w:t>
        </w:r>
        <w:r w:rsidRPr="00B42238">
          <w:rPr>
            <w:rStyle w:val="Hyperlink"/>
          </w:rPr>
          <w:t>ite 58</w:t>
        </w:r>
      </w:hyperlink>
      <w:r>
        <w:t xml:space="preserve">) formed as a </w:t>
      </w:r>
      <w:r w:rsidRPr="00BC350D">
        <w:t xml:space="preserve">small enclosure adjoining the gardens belonging to the dwellings at Blantyre </w:t>
      </w:r>
      <w:r w:rsidRPr="00BC350D">
        <w:lastRenderedPageBreak/>
        <w:t xml:space="preserve">Works. It was used as a burying ground </w:t>
      </w:r>
      <w:r w:rsidR="00A8488A">
        <w:t>for the 19</w:t>
      </w:r>
      <w:r w:rsidR="00A8488A" w:rsidRPr="00A8488A">
        <w:rPr>
          <w:vertAlign w:val="superscript"/>
        </w:rPr>
        <w:t>th</w:t>
      </w:r>
      <w:r w:rsidR="00A8488A">
        <w:t xml:space="preserve"> century</w:t>
      </w:r>
      <w:r w:rsidRPr="00BC350D">
        <w:t xml:space="preserve"> Cholera</w:t>
      </w:r>
      <w:r>
        <w:t xml:space="preserve"> epidemic</w:t>
      </w:r>
      <w:r w:rsidR="00A8488A">
        <w:t>s</w:t>
      </w:r>
      <w:r w:rsidRPr="00BC350D">
        <w:t>, for the people of the Works</w:t>
      </w:r>
      <w:r w:rsidR="00A8488A">
        <w:t xml:space="preserve">. </w:t>
      </w:r>
      <w:hyperlink r:id="rId56" w:history="1">
        <w:r w:rsidR="00A8488A" w:rsidRPr="00652AF4">
          <w:rPr>
            <w:rStyle w:val="Hyperlink"/>
          </w:rPr>
          <w:t>Cholera struck Scotland</w:t>
        </w:r>
      </w:hyperlink>
      <w:r w:rsidR="00A8488A">
        <w:t xml:space="preserve"> in 1832</w:t>
      </w:r>
      <w:r w:rsidR="00652AF4">
        <w:t xml:space="preserve"> with recurrences in</w:t>
      </w:r>
      <w:r w:rsidR="00A8488A">
        <w:t xml:space="preserve"> 1848 and 1856.</w:t>
      </w:r>
    </w:p>
    <w:p w14:paraId="459BF035" w14:textId="59FEDADE" w:rsidR="003F0ABF" w:rsidRDefault="003F0ABF" w:rsidP="00111A75">
      <w:r>
        <w:t>M</w:t>
      </w:r>
      <w:r w:rsidR="004F75C6">
        <w:t>ost</w:t>
      </w:r>
      <w:r>
        <w:t xml:space="preserve"> of</w:t>
      </w:r>
      <w:r w:rsidR="004F75C6">
        <w:t xml:space="preserve"> the interesting buildings in</w:t>
      </w:r>
      <w:r>
        <w:t xml:space="preserve"> the </w:t>
      </w:r>
      <w:r w:rsidRPr="00652AF4">
        <w:rPr>
          <w:b/>
          <w:bCs/>
        </w:rPr>
        <w:t>Village of Bothwell</w:t>
      </w:r>
      <w:r>
        <w:t xml:space="preserve"> </w:t>
      </w:r>
      <w:r w:rsidR="004F75C6">
        <w:t>are</w:t>
      </w:r>
      <w:r>
        <w:t xml:space="preserve"> outside the LNR and its buffer zone.</w:t>
      </w:r>
      <w:r w:rsidR="004F75C6">
        <w:t xml:space="preserve"> There are some buildings within the zone, such as the church at </w:t>
      </w:r>
      <w:hyperlink r:id="rId57" w:history="1">
        <w:r w:rsidR="004F75C6" w:rsidRPr="004F75C6">
          <w:rPr>
            <w:rStyle w:val="Hyperlink"/>
          </w:rPr>
          <w:t>Site 32</w:t>
        </w:r>
      </w:hyperlink>
      <w:r w:rsidR="004F75C6">
        <w:t>, but there is little of interest.</w:t>
      </w:r>
    </w:p>
    <w:p w14:paraId="7B826459" w14:textId="457DA3CC" w:rsidR="001B3662" w:rsidRPr="001A1247" w:rsidRDefault="001A1247" w:rsidP="001B3662">
      <w:pPr>
        <w:rPr>
          <w:rFonts w:cstheme="minorHAnsi"/>
        </w:rPr>
      </w:pPr>
      <w:r w:rsidRPr="001A1247">
        <w:rPr>
          <w:rFonts w:cstheme="minorHAnsi"/>
        </w:rPr>
        <w:t xml:space="preserve">There are two sites associated with the </w:t>
      </w:r>
      <w:r>
        <w:rPr>
          <w:rFonts w:cstheme="minorHAnsi"/>
          <w:b/>
          <w:bCs/>
        </w:rPr>
        <w:t>S</w:t>
      </w:r>
      <w:r w:rsidRPr="001A1247">
        <w:rPr>
          <w:rFonts w:cstheme="minorHAnsi"/>
          <w:b/>
          <w:bCs/>
        </w:rPr>
        <w:t>econd World War</w:t>
      </w:r>
      <w:r w:rsidRPr="001A1247">
        <w:rPr>
          <w:rFonts w:cstheme="minorHAnsi"/>
        </w:rPr>
        <w:t xml:space="preserve">. At </w:t>
      </w:r>
      <w:hyperlink r:id="rId58" w:history="1">
        <w:r w:rsidRPr="00B42238">
          <w:rPr>
            <w:rStyle w:val="Hyperlink"/>
            <w:rFonts w:cstheme="minorHAnsi"/>
          </w:rPr>
          <w:t>Site 6</w:t>
        </w:r>
      </w:hyperlink>
      <w:r w:rsidRPr="001A1247">
        <w:rPr>
          <w:rFonts w:cstheme="minorHAnsi"/>
        </w:rPr>
        <w:t xml:space="preserve"> there </w:t>
      </w:r>
      <w:r>
        <w:rPr>
          <w:rFonts w:cstheme="minorHAnsi"/>
        </w:rPr>
        <w:t>wa</w:t>
      </w:r>
      <w:r w:rsidRPr="001A1247">
        <w:rPr>
          <w:rFonts w:cstheme="minorHAnsi"/>
        </w:rPr>
        <w:t>s an a</w:t>
      </w:r>
      <w:r w:rsidR="00BA1411" w:rsidRPr="001A1247">
        <w:rPr>
          <w:rFonts w:cstheme="minorHAnsi"/>
        </w:rPr>
        <w:t>nti-</w:t>
      </w:r>
      <w:r w:rsidRPr="001A1247">
        <w:rPr>
          <w:rFonts w:cstheme="minorHAnsi"/>
        </w:rPr>
        <w:t>a</w:t>
      </w:r>
      <w:r w:rsidR="00BA1411" w:rsidRPr="001A1247">
        <w:rPr>
          <w:rFonts w:cstheme="minorHAnsi"/>
        </w:rPr>
        <w:t>ircraft</w:t>
      </w:r>
      <w:r w:rsidR="001B3662" w:rsidRPr="001A1247">
        <w:rPr>
          <w:rFonts w:cstheme="minorHAnsi"/>
        </w:rPr>
        <w:t xml:space="preserve"> </w:t>
      </w:r>
      <w:r w:rsidRPr="001A1247">
        <w:rPr>
          <w:rFonts w:cstheme="minorHAnsi"/>
        </w:rPr>
        <w:t>b</w:t>
      </w:r>
      <w:r w:rsidR="001B3662" w:rsidRPr="001A1247">
        <w:rPr>
          <w:rFonts w:cstheme="minorHAnsi"/>
        </w:rPr>
        <w:t>atter</w:t>
      </w:r>
      <w:r w:rsidRPr="001A1247">
        <w:rPr>
          <w:rFonts w:cstheme="minorHAnsi"/>
        </w:rPr>
        <w:t>y together with</w:t>
      </w:r>
      <w:r w:rsidR="001B3662" w:rsidRPr="001A1247">
        <w:rPr>
          <w:rFonts w:cstheme="minorHAnsi"/>
          <w:color w:val="494948"/>
          <w:shd w:val="clear" w:color="auto" w:fill="FFFFFF"/>
        </w:rPr>
        <w:t xml:space="preserve"> ancillary buildings which were part of the Clyde Defences</w:t>
      </w:r>
      <w:r w:rsidR="00BA1411" w:rsidRPr="001A1247">
        <w:rPr>
          <w:rFonts w:cstheme="minorHAnsi"/>
          <w:color w:val="494948"/>
          <w:shd w:val="clear" w:color="auto" w:fill="FFFFFF"/>
        </w:rPr>
        <w:t xml:space="preserve"> during</w:t>
      </w:r>
      <w:r w:rsidRPr="001A1247">
        <w:rPr>
          <w:rFonts w:cstheme="minorHAnsi"/>
          <w:color w:val="494948"/>
          <w:shd w:val="clear" w:color="auto" w:fill="FFFFFF"/>
        </w:rPr>
        <w:t xml:space="preserve"> the w</w:t>
      </w:r>
      <w:r w:rsidR="00BA1411" w:rsidRPr="001A1247">
        <w:rPr>
          <w:rFonts w:cstheme="minorHAnsi"/>
          <w:color w:val="494948"/>
          <w:shd w:val="clear" w:color="auto" w:fill="FFFFFF"/>
        </w:rPr>
        <w:t>ar</w:t>
      </w:r>
      <w:r w:rsidR="001B3662" w:rsidRPr="001A1247">
        <w:rPr>
          <w:rFonts w:cstheme="minorHAnsi"/>
          <w:color w:val="494948"/>
          <w:shd w:val="clear" w:color="auto" w:fill="FFFFFF"/>
        </w:rPr>
        <w:t>.</w:t>
      </w:r>
      <w:r w:rsidR="00BA1411" w:rsidRPr="001A1247">
        <w:rPr>
          <w:rFonts w:cstheme="minorHAnsi"/>
          <w:color w:val="494948"/>
          <w:shd w:val="clear" w:color="auto" w:fill="FFFFFF"/>
        </w:rPr>
        <w:t xml:space="preserve"> It was one of </w:t>
      </w:r>
      <w:r w:rsidRPr="001A1247">
        <w:rPr>
          <w:rFonts w:cstheme="minorHAnsi"/>
          <w:color w:val="494948"/>
          <w:shd w:val="clear" w:color="auto" w:fill="FFFFFF"/>
        </w:rPr>
        <w:t>the</w:t>
      </w:r>
      <w:r w:rsidR="00BA1411" w:rsidRPr="001A1247">
        <w:rPr>
          <w:rFonts w:cstheme="minorHAnsi"/>
          <w:color w:val="494948"/>
          <w:shd w:val="clear" w:color="auto" w:fill="FFFFFF"/>
        </w:rPr>
        <w:t xml:space="preserve"> batteries that were constructed to protect the industries in the centre of Glasgow and along the banks of the River Clyde from aerial attack.</w:t>
      </w:r>
      <w:r w:rsidRPr="001A1247">
        <w:rPr>
          <w:rFonts w:cstheme="minorHAnsi"/>
          <w:color w:val="494948"/>
          <w:shd w:val="clear" w:color="auto" w:fill="FFFFFF"/>
        </w:rPr>
        <w:t xml:space="preserve"> Connected with this</w:t>
      </w:r>
      <w:r w:rsidR="00B42238">
        <w:rPr>
          <w:rFonts w:cstheme="minorHAnsi"/>
          <w:color w:val="494948"/>
          <w:shd w:val="clear" w:color="auto" w:fill="FFFFFF"/>
        </w:rPr>
        <w:t>,</w:t>
      </w:r>
      <w:r w:rsidRPr="001A1247">
        <w:rPr>
          <w:rFonts w:cstheme="minorHAnsi"/>
          <w:color w:val="494948"/>
          <w:shd w:val="clear" w:color="auto" w:fill="FFFFFF"/>
        </w:rPr>
        <w:t xml:space="preserve"> is a barrage balloon anchoring site (</w:t>
      </w:r>
      <w:hyperlink r:id="rId59" w:history="1">
        <w:r w:rsidRPr="00B42238">
          <w:rPr>
            <w:rStyle w:val="Hyperlink"/>
            <w:rFonts w:cstheme="minorHAnsi"/>
            <w:shd w:val="clear" w:color="auto" w:fill="FFFFFF"/>
          </w:rPr>
          <w:t>Site 16</w:t>
        </w:r>
      </w:hyperlink>
      <w:r w:rsidRPr="001A1247">
        <w:rPr>
          <w:rFonts w:cstheme="minorHAnsi"/>
          <w:color w:val="494948"/>
          <w:shd w:val="clear" w:color="auto" w:fill="FFFFFF"/>
        </w:rPr>
        <w:t>) recorded in</w:t>
      </w:r>
      <w:r w:rsidR="00BA1411" w:rsidRPr="001A1247">
        <w:rPr>
          <w:rFonts w:cstheme="minorHAnsi"/>
          <w:color w:val="494948"/>
          <w:shd w:val="clear" w:color="auto" w:fill="FFFFFF"/>
        </w:rPr>
        <w:t xml:space="preserve"> The National Archives at </w:t>
      </w:r>
      <w:r w:rsidRPr="001A1247">
        <w:rPr>
          <w:rFonts w:cstheme="minorHAnsi"/>
          <w:color w:val="494948"/>
          <w:shd w:val="clear" w:color="auto" w:fill="FFFFFF"/>
        </w:rPr>
        <w:t xml:space="preserve">Kew. The </w:t>
      </w:r>
      <w:r w:rsidR="00BA1411" w:rsidRPr="001A1247">
        <w:rPr>
          <w:rFonts w:cstheme="minorHAnsi"/>
          <w:color w:val="494948"/>
          <w:shd w:val="clear" w:color="auto" w:fill="FFFFFF"/>
        </w:rPr>
        <w:t>site is now a cultivated field</w:t>
      </w:r>
      <w:r w:rsidRPr="001A1247">
        <w:rPr>
          <w:rFonts w:cstheme="minorHAnsi"/>
          <w:color w:val="494948"/>
          <w:shd w:val="clear" w:color="auto" w:fill="FFFFFF"/>
        </w:rPr>
        <w:t xml:space="preserve"> and </w:t>
      </w:r>
      <w:r w:rsidR="00BA1411" w:rsidRPr="001A1247">
        <w:rPr>
          <w:rFonts w:cstheme="minorHAnsi"/>
          <w:color w:val="494948"/>
          <w:shd w:val="clear" w:color="auto" w:fill="FFFFFF"/>
        </w:rPr>
        <w:t>it is not clear what remains.</w:t>
      </w:r>
    </w:p>
    <w:p w14:paraId="517B3708" w14:textId="77777777" w:rsidR="00FD70AF" w:rsidRDefault="00FD70AF" w:rsidP="00FD70AF"/>
    <w:p w14:paraId="7EFB0E56" w14:textId="77777777" w:rsidR="00FD70AF" w:rsidRDefault="00FD70AF" w:rsidP="00FD70AF">
      <w:pPr>
        <w:pStyle w:val="Heading2"/>
      </w:pPr>
      <w:r>
        <w:t>References</w:t>
      </w:r>
    </w:p>
    <w:p w14:paraId="0061F0AF" w14:textId="77777777" w:rsidR="00FD70AF" w:rsidRDefault="00FD70AF" w:rsidP="00FD70AF"/>
    <w:p w14:paraId="485B0B5E" w14:textId="77777777" w:rsidR="00FD70AF" w:rsidRDefault="00FD70AF" w:rsidP="00FD70AF">
      <w:r w:rsidRPr="00547F2C">
        <w:t>Anderson, M L. (1967) A history of Scottish forestry, 2v. Edinburgh. Page(s): Vol. 1, 338 RCAHMS Shelf Number: C.2.1.AND</w:t>
      </w:r>
    </w:p>
    <w:p w14:paraId="67CFEBEA" w14:textId="77777777" w:rsidR="00FD70AF" w:rsidRDefault="00FD70AF" w:rsidP="00FD70AF"/>
    <w:p w14:paraId="2E9A6546" w14:textId="77777777" w:rsidR="00FD70AF" w:rsidRDefault="00FD70AF" w:rsidP="00FD70AF">
      <w:r>
        <w:t xml:space="preserve">Clark, R. and Martin, A. (1995) The Story of Coal Mining in Hamilton District: in Burns, D., Reid, A. and </w:t>
      </w:r>
      <w:smartTag w:uri="urn:schemas-microsoft-com:office:smarttags" w:element="City">
        <w:r>
          <w:t>Walker</w:t>
        </w:r>
      </w:smartTag>
      <w:r>
        <w:t xml:space="preserve">, </w:t>
      </w:r>
      <w:smartTag w:uri="urn:schemas-microsoft-com:office:smarttags" w:element="place">
        <w:r>
          <w:t>I.</w:t>
        </w:r>
      </w:smartTag>
      <w:r>
        <w:t xml:space="preserve"> (editors) Hamilton District: a history, Hamilton District Council </w:t>
      </w:r>
    </w:p>
    <w:p w14:paraId="742BEC2B" w14:textId="77777777" w:rsidR="00FD70AF" w:rsidRDefault="00FD70AF" w:rsidP="00FD70AF"/>
    <w:p w14:paraId="5410213C" w14:textId="77777777" w:rsidR="00FD70AF" w:rsidRDefault="00FD70AF" w:rsidP="00FD70AF">
      <w:r w:rsidRPr="001E42ED">
        <w:t>MacGibbon and Ross, D and T. (1896-7) 'The ecclesiastical architecture of Scotland from the earliest Christian times to the seventeenth century', 3v. Edinburgh. Page(s): Vol. 3, 470-2 plan</w:t>
      </w:r>
    </w:p>
    <w:p w14:paraId="09D7DF21" w14:textId="77777777" w:rsidR="00FD70AF" w:rsidRDefault="00FD70AF" w:rsidP="00FD70AF"/>
    <w:p w14:paraId="3997B0C8" w14:textId="77777777" w:rsidR="00FD70AF" w:rsidRDefault="00FD70AF" w:rsidP="00FD70AF">
      <w:r w:rsidRPr="0063396D">
        <w:t>Simpson, W D. (1958b) Bothwell Castle, Lanarkshire. Edinburgh. RCAHMS Shelf Number: D.11.53.BOT.P</w:t>
      </w:r>
    </w:p>
    <w:p w14:paraId="0B65C08D" w14:textId="77777777" w:rsidR="00FD70AF" w:rsidRPr="00190979" w:rsidRDefault="00FD70AF" w:rsidP="00FD70AF"/>
    <w:p w14:paraId="2FEE12C3" w14:textId="77777777" w:rsidR="00D871AB" w:rsidRDefault="00D871AB" w:rsidP="009E16CA">
      <w:pPr>
        <w:pStyle w:val="Heading2"/>
      </w:pPr>
    </w:p>
    <w:p w14:paraId="06C56543" w14:textId="77777777" w:rsidR="00D871AB" w:rsidRDefault="00D871AB" w:rsidP="009E16CA">
      <w:pPr>
        <w:pStyle w:val="Heading2"/>
      </w:pPr>
    </w:p>
    <w:p w14:paraId="38ACC48A" w14:textId="5B527E55" w:rsidR="009E16CA" w:rsidRDefault="009E16CA" w:rsidP="009E16CA">
      <w:pPr>
        <w:pStyle w:val="Heading2"/>
      </w:pPr>
      <w:r>
        <w:t>Sources</w:t>
      </w:r>
    </w:p>
    <w:p w14:paraId="56FCA784" w14:textId="77777777" w:rsidR="009E16CA" w:rsidRDefault="009E16CA" w:rsidP="009E16CA">
      <w:r>
        <w:t xml:space="preserve">Many of the sites described in this study, can be found on Canmore </w:t>
      </w:r>
    </w:p>
    <w:p w14:paraId="35B35470" w14:textId="77777777" w:rsidR="009E16CA" w:rsidRDefault="00FD70AF" w:rsidP="009E16CA">
      <w:hyperlink r:id="rId60" w:history="1">
        <w:r w:rsidR="009E16CA" w:rsidRPr="00DF72E9">
          <w:rPr>
            <w:rStyle w:val="Hyperlink"/>
          </w:rPr>
          <w:t>https://canmore.org.uk/</w:t>
        </w:r>
      </w:hyperlink>
    </w:p>
    <w:p w14:paraId="3BBB0C3A" w14:textId="77777777" w:rsidR="009E16CA" w:rsidRDefault="009E16CA" w:rsidP="009E16CA">
      <w:r>
        <w:t xml:space="preserve">and the </w:t>
      </w:r>
      <w:proofErr w:type="spellStart"/>
      <w:r>
        <w:t>WoSAS</w:t>
      </w:r>
      <w:proofErr w:type="spellEnd"/>
      <w:r>
        <w:t xml:space="preserve"> websites</w:t>
      </w:r>
    </w:p>
    <w:p w14:paraId="11D0E81D" w14:textId="77777777" w:rsidR="009E16CA" w:rsidRDefault="00FD70AF" w:rsidP="009E16CA">
      <w:hyperlink r:id="rId61" w:history="1">
        <w:r w:rsidR="009E16CA" w:rsidRPr="00922306">
          <w:rPr>
            <w:rStyle w:val="Hyperlink"/>
          </w:rPr>
          <w:t>http://www.wosas.net/</w:t>
        </w:r>
      </w:hyperlink>
    </w:p>
    <w:p w14:paraId="16654840" w14:textId="77777777" w:rsidR="009E16CA" w:rsidRDefault="009E16CA" w:rsidP="009E16CA">
      <w:r>
        <w:t>Further information can be found in the Ordnance Survey Name Books</w:t>
      </w:r>
    </w:p>
    <w:p w14:paraId="46917D11" w14:textId="77777777" w:rsidR="009E16CA" w:rsidRDefault="00FD70AF" w:rsidP="009E16CA">
      <w:pPr>
        <w:rPr>
          <w:rStyle w:val="Hyperlink"/>
          <w:rFonts w:ascii="Calibri" w:hAnsi="Calibri" w:cs="Calibri"/>
        </w:rPr>
      </w:pPr>
      <w:hyperlink r:id="rId62" w:history="1">
        <w:r w:rsidR="009E16CA" w:rsidRPr="0087416D">
          <w:rPr>
            <w:rStyle w:val="Hyperlink"/>
            <w:rFonts w:ascii="Calibri" w:hAnsi="Calibri" w:cs="Calibri"/>
          </w:rPr>
          <w:t>https://scotlandsplaces.gov.uk/digital-volumes/ordnance-survey-name-books/</w:t>
        </w:r>
      </w:hyperlink>
    </w:p>
    <w:p w14:paraId="5677C965" w14:textId="77777777" w:rsidR="009E16CA" w:rsidRDefault="009E16CA" w:rsidP="009E16CA">
      <w:r>
        <w:t>the Old Statistical Account</w:t>
      </w:r>
    </w:p>
    <w:p w14:paraId="4C7607D3" w14:textId="77777777" w:rsidR="009E16CA" w:rsidRDefault="00FD70AF" w:rsidP="009E16CA">
      <w:pPr>
        <w:rPr>
          <w:rFonts w:ascii="Calibri" w:hAnsi="Calibri" w:cs="Calibri"/>
        </w:rPr>
      </w:pPr>
      <w:hyperlink r:id="rId63" w:history="1">
        <w:r w:rsidR="009E16CA" w:rsidRPr="00327A1A">
          <w:rPr>
            <w:rStyle w:val="Hyperlink"/>
            <w:rFonts w:ascii="Calibri" w:hAnsi="Calibri" w:cs="Calibri"/>
          </w:rPr>
          <w:t>https://stataccscot.edina.ac.uk/static/statacc/dist/viewer/osa-vol16-Parish_record_for_Bothwell_in_the_county_of_Lanark_in_volume_16_of_account_1/osa-vol16-p299-parish-lanark-bothwell?search=Bothwell</w:t>
        </w:r>
      </w:hyperlink>
    </w:p>
    <w:p w14:paraId="67170536" w14:textId="77777777" w:rsidR="009E16CA" w:rsidRDefault="009E16CA" w:rsidP="009E16CA">
      <w:r>
        <w:t>and the New Statistical Account</w:t>
      </w:r>
    </w:p>
    <w:p w14:paraId="792FE778" w14:textId="77777777" w:rsidR="009E16CA" w:rsidRDefault="00FD70AF" w:rsidP="009E16CA">
      <w:pPr>
        <w:rPr>
          <w:rFonts w:ascii="Calibri" w:hAnsi="Calibri" w:cs="Calibri"/>
        </w:rPr>
      </w:pPr>
      <w:hyperlink r:id="rId64" w:history="1">
        <w:r w:rsidR="009E16CA" w:rsidRPr="00327A1A">
          <w:rPr>
            <w:rStyle w:val="Hyperlink"/>
            <w:rFonts w:ascii="Calibri" w:hAnsi="Calibri" w:cs="Calibri"/>
          </w:rPr>
          <w:t>https://stataccscot.edina.ac.uk/static/statacc/dist/viewer/nsa-vol6-Parish_record_for_Bothwell_in_the_county_of_Lanark_in_volume_6_of_account_2/nsa-vol6-p765-parish-lanark-bothwell?search=Bothwell</w:t>
        </w:r>
      </w:hyperlink>
    </w:p>
    <w:p w14:paraId="3DCFD44A" w14:textId="37704FAD" w:rsidR="009E16CA" w:rsidRDefault="009E16CA" w:rsidP="009E16CA">
      <w:r>
        <w:t xml:space="preserve">There is also interesting information on Blantyre at the </w:t>
      </w:r>
      <w:proofErr w:type="spellStart"/>
      <w:r>
        <w:t>blantyreproject</w:t>
      </w:r>
      <w:proofErr w:type="spellEnd"/>
      <w:r>
        <w:t xml:space="preserve"> website, for example</w:t>
      </w:r>
    </w:p>
    <w:p w14:paraId="690FF1B9" w14:textId="77777777" w:rsidR="009E16CA" w:rsidRDefault="00FD70AF" w:rsidP="009E16CA">
      <w:pPr>
        <w:rPr>
          <w:rStyle w:val="Hyperlink"/>
        </w:rPr>
      </w:pPr>
      <w:hyperlink r:id="rId65" w:history="1">
        <w:r w:rsidR="009E16CA" w:rsidRPr="003A1DBC">
          <w:rPr>
            <w:rStyle w:val="Hyperlink"/>
          </w:rPr>
          <w:t>https://blantyreproject.com/2013/11/the-ruined-priory/</w:t>
        </w:r>
      </w:hyperlink>
    </w:p>
    <w:sectPr w:rsidR="009E16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9B"/>
    <w:rsid w:val="00005D3A"/>
    <w:rsid w:val="000226AA"/>
    <w:rsid w:val="00051AA2"/>
    <w:rsid w:val="00057646"/>
    <w:rsid w:val="000673C2"/>
    <w:rsid w:val="00095D1B"/>
    <w:rsid w:val="000C65BA"/>
    <w:rsid w:val="000E4AC3"/>
    <w:rsid w:val="000F30EC"/>
    <w:rsid w:val="00111A75"/>
    <w:rsid w:val="0018260F"/>
    <w:rsid w:val="00190979"/>
    <w:rsid w:val="001A1247"/>
    <w:rsid w:val="001B3662"/>
    <w:rsid w:val="001E42ED"/>
    <w:rsid w:val="00241F2C"/>
    <w:rsid w:val="0026093C"/>
    <w:rsid w:val="002B2EC3"/>
    <w:rsid w:val="002B462F"/>
    <w:rsid w:val="002B7464"/>
    <w:rsid w:val="002E0ED8"/>
    <w:rsid w:val="00301E59"/>
    <w:rsid w:val="003323B3"/>
    <w:rsid w:val="0038007E"/>
    <w:rsid w:val="00383A77"/>
    <w:rsid w:val="003F0ABF"/>
    <w:rsid w:val="003F27F0"/>
    <w:rsid w:val="00403E6A"/>
    <w:rsid w:val="004B06AF"/>
    <w:rsid w:val="004B5661"/>
    <w:rsid w:val="004F75C6"/>
    <w:rsid w:val="00523FDE"/>
    <w:rsid w:val="00547F2C"/>
    <w:rsid w:val="00553EE1"/>
    <w:rsid w:val="0056389B"/>
    <w:rsid w:val="00573858"/>
    <w:rsid w:val="00590988"/>
    <w:rsid w:val="005A5641"/>
    <w:rsid w:val="0060224E"/>
    <w:rsid w:val="0063396D"/>
    <w:rsid w:val="0064705C"/>
    <w:rsid w:val="00652AF4"/>
    <w:rsid w:val="006630B3"/>
    <w:rsid w:val="00664348"/>
    <w:rsid w:val="00687FD5"/>
    <w:rsid w:val="006A189A"/>
    <w:rsid w:val="006D3391"/>
    <w:rsid w:val="006D717A"/>
    <w:rsid w:val="00755C85"/>
    <w:rsid w:val="007641E8"/>
    <w:rsid w:val="007D33EA"/>
    <w:rsid w:val="008009FA"/>
    <w:rsid w:val="008025E8"/>
    <w:rsid w:val="00807339"/>
    <w:rsid w:val="00842C9B"/>
    <w:rsid w:val="00851E1E"/>
    <w:rsid w:val="008F0A61"/>
    <w:rsid w:val="0091064C"/>
    <w:rsid w:val="0099427F"/>
    <w:rsid w:val="009A73AD"/>
    <w:rsid w:val="009E16CA"/>
    <w:rsid w:val="00A02EB9"/>
    <w:rsid w:val="00A33761"/>
    <w:rsid w:val="00A8488A"/>
    <w:rsid w:val="00B11B0B"/>
    <w:rsid w:val="00B3062E"/>
    <w:rsid w:val="00B42238"/>
    <w:rsid w:val="00B42D3E"/>
    <w:rsid w:val="00B52051"/>
    <w:rsid w:val="00B975C9"/>
    <w:rsid w:val="00BA0157"/>
    <w:rsid w:val="00BA1411"/>
    <w:rsid w:val="00BA3836"/>
    <w:rsid w:val="00BA6A67"/>
    <w:rsid w:val="00C243E3"/>
    <w:rsid w:val="00C475CB"/>
    <w:rsid w:val="00C82DBC"/>
    <w:rsid w:val="00CD4191"/>
    <w:rsid w:val="00CD79DC"/>
    <w:rsid w:val="00D21BE2"/>
    <w:rsid w:val="00D55228"/>
    <w:rsid w:val="00D6629B"/>
    <w:rsid w:val="00D871AB"/>
    <w:rsid w:val="00DA5FB1"/>
    <w:rsid w:val="00E13DD6"/>
    <w:rsid w:val="00E51BF7"/>
    <w:rsid w:val="00E656CF"/>
    <w:rsid w:val="00E97A68"/>
    <w:rsid w:val="00EA4653"/>
    <w:rsid w:val="00ED2470"/>
    <w:rsid w:val="00EE6B37"/>
    <w:rsid w:val="00F17BC6"/>
    <w:rsid w:val="00F206F4"/>
    <w:rsid w:val="00F35B68"/>
    <w:rsid w:val="00F41E67"/>
    <w:rsid w:val="00F50123"/>
    <w:rsid w:val="00F84D29"/>
    <w:rsid w:val="00F871F0"/>
    <w:rsid w:val="00FC77C4"/>
    <w:rsid w:val="00FD70AF"/>
    <w:rsid w:val="00FF1FCD"/>
    <w:rsid w:val="00FF2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D1EE29"/>
  <w15:chartTrackingRefBased/>
  <w15:docId w15:val="{4A3EEC9B-BFBF-4164-95C6-C933CA27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C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16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1A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C9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42C9B"/>
    <w:rPr>
      <w:color w:val="0563C1" w:themeColor="hyperlink"/>
      <w:u w:val="single"/>
    </w:rPr>
  </w:style>
  <w:style w:type="character" w:styleId="UnresolvedMention">
    <w:name w:val="Unresolved Mention"/>
    <w:basedOn w:val="DefaultParagraphFont"/>
    <w:uiPriority w:val="99"/>
    <w:semiHidden/>
    <w:unhideWhenUsed/>
    <w:rsid w:val="00842C9B"/>
    <w:rPr>
      <w:color w:val="605E5C"/>
      <w:shd w:val="clear" w:color="auto" w:fill="E1DFDD"/>
    </w:rPr>
  </w:style>
  <w:style w:type="character" w:styleId="FollowedHyperlink">
    <w:name w:val="FollowedHyperlink"/>
    <w:basedOn w:val="DefaultParagraphFont"/>
    <w:uiPriority w:val="99"/>
    <w:semiHidden/>
    <w:unhideWhenUsed/>
    <w:rsid w:val="000673C2"/>
    <w:rPr>
      <w:color w:val="954F72" w:themeColor="followedHyperlink"/>
      <w:u w:val="single"/>
    </w:rPr>
  </w:style>
  <w:style w:type="character" w:customStyle="1" w:styleId="Heading2Char">
    <w:name w:val="Heading 2 Char"/>
    <w:basedOn w:val="DefaultParagraphFont"/>
    <w:link w:val="Heading2"/>
    <w:uiPriority w:val="9"/>
    <w:rsid w:val="009E16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1AA2"/>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EE6B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otlandsplaces.gov.uk/digital-volumes/ordnance-survey-name-books/lanarkshire-os-name-books-1858-1861/lanarkshire-volume-04/14" TargetMode="External"/><Relationship Id="rId21" Type="http://schemas.openxmlformats.org/officeDocument/2006/relationships/hyperlink" Target="https://maps.nls.uk/geo/explore/" TargetMode="External"/><Relationship Id="rId34" Type="http://schemas.openxmlformats.org/officeDocument/2006/relationships/hyperlink" Target="https://maps.nls.uk/geo/explore/" TargetMode="External"/><Relationship Id="rId42" Type="http://schemas.openxmlformats.org/officeDocument/2006/relationships/hyperlink" Target="https://canmore.org.uk/site/347458/blantyre-mills" TargetMode="External"/><Relationship Id="rId47" Type="http://schemas.openxmlformats.org/officeDocument/2006/relationships/hyperlink" Target="https://canmore.org.uk/site/347457/blantyre-lodge" TargetMode="External"/><Relationship Id="rId50" Type="http://schemas.openxmlformats.org/officeDocument/2006/relationships/hyperlink" Target="https://canmore.org.uk/site/203290/bothwell-river-clyde-suspension-bridge" TargetMode="External"/><Relationship Id="rId55" Type="http://schemas.openxmlformats.org/officeDocument/2006/relationships/hyperlink" Target="https://scotlandsplaces.gov.uk/digital-volumes/ordnance-survey-name-books/lanarkshire-os-name-books-1858-1861/lanarkshire-volume-04/27" TargetMode="External"/><Relationship Id="rId63" Type="http://schemas.openxmlformats.org/officeDocument/2006/relationships/hyperlink" Target="https://stataccscot.edina.ac.uk/static/statacc/dist/viewer/osa-vol16-Parish_record_for_Bothwell_in_the_county_of_Lanark_in_volume_16_of_account_1/osa-vol16-p299-parish-lanark-bothwell?search=Bothwell" TargetMode="External"/><Relationship Id="rId7" Type="http://schemas.openxmlformats.org/officeDocument/2006/relationships/hyperlink" Target="https://canmore.org.uk/site/45043/uddingston-kylepark" TargetMode="External"/><Relationship Id="rId2" Type="http://schemas.openxmlformats.org/officeDocument/2006/relationships/styles" Target="styles.xml"/><Relationship Id="rId16" Type="http://schemas.openxmlformats.org/officeDocument/2006/relationships/hyperlink" Target="https://canmore.org.uk/site/44889/bothwell-castle-avenue-bothwell-castle" TargetMode="External"/><Relationship Id="rId29" Type="http://schemas.openxmlformats.org/officeDocument/2006/relationships/hyperlink" Target="https://maps.nls.uk/view/75221252" TargetMode="External"/><Relationship Id="rId11" Type="http://schemas.openxmlformats.org/officeDocument/2006/relationships/hyperlink" Target="https://canmore.org.uk/site/44889/bothwell-castle-avenue-bothwell-castle" TargetMode="External"/><Relationship Id="rId24" Type="http://schemas.openxmlformats.org/officeDocument/2006/relationships/hyperlink" Target="https://maps.nls.uk/view/91169250" TargetMode="External"/><Relationship Id="rId32" Type="http://schemas.openxmlformats.org/officeDocument/2006/relationships/hyperlink" Target="https://canmore.org.uk/site/132063/bothwell-castle-colliery-pits-no-3-and-4" TargetMode="External"/><Relationship Id="rId37" Type="http://schemas.openxmlformats.org/officeDocument/2006/relationships/hyperlink" Target="https://canmore.org.uk/site/132056/blantyreferme-colliery-no-1-and-2" TargetMode="External"/><Relationship Id="rId40" Type="http://schemas.openxmlformats.org/officeDocument/2006/relationships/hyperlink" Target="https://canmore.org.uk/site/203023/blantyreferme-brick-works" TargetMode="External"/><Relationship Id="rId45" Type="http://schemas.openxmlformats.org/officeDocument/2006/relationships/hyperlink" Target="https://canmore.org.uk/site/216537/blantyre-mills-blantyre-lodge" TargetMode="External"/><Relationship Id="rId53" Type="http://schemas.openxmlformats.org/officeDocument/2006/relationships/hyperlink" Target="https://canmore.org.uk/site/241909/blantyre-old-blantyre-school" TargetMode="External"/><Relationship Id="rId58" Type="http://schemas.openxmlformats.org/officeDocument/2006/relationships/hyperlink" Target="https://canmore.org.uk/site/107521/uddingston-blantyre-farm-road"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wosas.net/" TargetMode="External"/><Relationship Id="rId19" Type="http://schemas.openxmlformats.org/officeDocument/2006/relationships/hyperlink" Target="http://www.wosas.net/wosas_event.php?id=6074" TargetMode="External"/><Relationship Id="rId14" Type="http://schemas.openxmlformats.org/officeDocument/2006/relationships/hyperlink" Target="https://canmore.org.uk/site/44881/bothwell-castle-park" TargetMode="External"/><Relationship Id="rId22" Type="http://schemas.openxmlformats.org/officeDocument/2006/relationships/hyperlink" Target="https://canmore.org.uk/site/44890/blantyre-priory" TargetMode="External"/><Relationship Id="rId27" Type="http://schemas.openxmlformats.org/officeDocument/2006/relationships/hyperlink" Target="https://blantyreproject.com/2013/11/the-ruined-priory/" TargetMode="External"/><Relationship Id="rId30" Type="http://schemas.openxmlformats.org/officeDocument/2006/relationships/hyperlink" Target="https://scotlandsplaces.gov.uk/digital-volumes/ordnance-survey-name-books/lanarkshire-os-name-books-1858-1861/lanarkshire-volume-04/19" TargetMode="External"/><Relationship Id="rId35" Type="http://schemas.openxmlformats.org/officeDocument/2006/relationships/hyperlink" Target="https://canmore.org.uk/site/search/result?NUMLINK=132063&amp;view=map" TargetMode="External"/><Relationship Id="rId43" Type="http://schemas.openxmlformats.org/officeDocument/2006/relationships/hyperlink" Target="https://canmore.org.uk/site/94909/blantyre-station-road-blantyre-mills" TargetMode="External"/><Relationship Id="rId48" Type="http://schemas.openxmlformats.org/officeDocument/2006/relationships/hyperlink" Target="https://canmore.org.uk/site/355163/blantyre-david-livingstone-centre" TargetMode="External"/><Relationship Id="rId56" Type="http://schemas.openxmlformats.org/officeDocument/2006/relationships/hyperlink" Target="https://www.nls.uk/exhibitions/plague/diseases/cholera" TargetMode="External"/><Relationship Id="rId64" Type="http://schemas.openxmlformats.org/officeDocument/2006/relationships/hyperlink" Target="https://stataccscot.edina.ac.uk/static/statacc/dist/viewer/nsa-vol6-Parish_record_for_Bothwell_in_the_county_of_Lanark_in_volume_6_of_account_2/nsa-vol6-p765-parish-lanark-bothwell?search=Bothwell" TargetMode="External"/><Relationship Id="rId8" Type="http://schemas.openxmlformats.org/officeDocument/2006/relationships/hyperlink" Target="https://canmore.org.uk/site/44860/coatshill" TargetMode="External"/><Relationship Id="rId51" Type="http://schemas.openxmlformats.org/officeDocument/2006/relationships/hyperlink" Target="https://scotlandsplaces.gov.uk/digital-volumes/ordnance-survey-name-books/lanarkshire-os-name-books-1858-1861/lanarkshire-volume-04/26" TargetMode="External"/><Relationship Id="rId3" Type="http://schemas.openxmlformats.org/officeDocument/2006/relationships/settings" Target="settings.xml"/><Relationship Id="rId12" Type="http://schemas.openxmlformats.org/officeDocument/2006/relationships/hyperlink" Target="https://www.historicenvironment.scot/visit-a-place/places/bothwell-castle/history/" TargetMode="External"/><Relationship Id="rId17" Type="http://schemas.openxmlformats.org/officeDocument/2006/relationships/hyperlink" Target="https://scotlandsplaces.gov.uk/digital-volumes/ordnance-survey-name-books/lanarkshire-os-name-books-1858-1861/lanarkshire-volume-05/71" TargetMode="External"/><Relationship Id="rId25" Type="http://schemas.openxmlformats.org/officeDocument/2006/relationships/hyperlink" Target="https://scotlandsplaces.gov.uk/digital-volumes/ordnance-survey-name-books/lanarkshire-os-name-books-1858-1861/lanarkshire-volume-04/14" TargetMode="External"/><Relationship Id="rId33" Type="http://schemas.openxmlformats.org/officeDocument/2006/relationships/hyperlink" Target="https://maps.nls.uk/geo/explore/" TargetMode="External"/><Relationship Id="rId38" Type="http://schemas.openxmlformats.org/officeDocument/2006/relationships/hyperlink" Target="https://canmore.org.uk/site/132062/bothwell-castle-no-1-and-2-colliery" TargetMode="External"/><Relationship Id="rId46" Type="http://schemas.openxmlformats.org/officeDocument/2006/relationships/hyperlink" Target="https://canmore.org.uk/site/347456/blantyre-lodge" TargetMode="External"/><Relationship Id="rId59" Type="http://schemas.openxmlformats.org/officeDocument/2006/relationships/hyperlink" Target="https://canmore.org.uk/site/355955/redlees" TargetMode="External"/><Relationship Id="rId67" Type="http://schemas.openxmlformats.org/officeDocument/2006/relationships/theme" Target="theme/theme1.xml"/><Relationship Id="rId20" Type="http://schemas.openxmlformats.org/officeDocument/2006/relationships/hyperlink" Target="https://canmore.org.uk/site/201582/bothwell-bothwell-avenue-bothwell-castle-new" TargetMode="External"/><Relationship Id="rId41" Type="http://schemas.openxmlformats.org/officeDocument/2006/relationships/hyperlink" Target="https://canmore.org.uk/site/243278/newton-brickworks" TargetMode="External"/><Relationship Id="rId54" Type="http://schemas.openxmlformats.org/officeDocument/2006/relationships/hyperlink" Target="https://canmore.org.uk/site/241920/blantyre-smithy-croft-cottage" TargetMode="External"/><Relationship Id="rId62" Type="http://schemas.openxmlformats.org/officeDocument/2006/relationships/hyperlink" Target="https://scotlandsplaces.gov.uk/digital-volumes/ordnance-survey-name-books/" TargetMode="External"/><Relationship Id="rId1" Type="http://schemas.openxmlformats.org/officeDocument/2006/relationships/customXml" Target="../customXml/item1.xml"/><Relationship Id="rId6" Type="http://schemas.openxmlformats.org/officeDocument/2006/relationships/hyperlink" Target="https://canmore.org.uk/site/45048/uddingston" TargetMode="External"/><Relationship Id="rId15" Type="http://schemas.openxmlformats.org/officeDocument/2006/relationships/hyperlink" Target="https://maps.nls.uk/rec/297" TargetMode="External"/><Relationship Id="rId23" Type="http://schemas.openxmlformats.org/officeDocument/2006/relationships/hyperlink" Target="https://scotlandsplaces.gov.uk/digital-volumes/ordnance-survey-name-books/lanarkshire-os-name-books-1858-1861/lanarkshire-volume-04/13" TargetMode="External"/><Relationship Id="rId28" Type="http://schemas.openxmlformats.org/officeDocument/2006/relationships/hyperlink" Target="https://maps.nls.uk/view/74427700" TargetMode="External"/><Relationship Id="rId36" Type="http://schemas.openxmlformats.org/officeDocument/2006/relationships/hyperlink" Target="https://www.google.com/maps/@55.8052771,-4.0965105,1376m/data=!3m1!1e3" TargetMode="External"/><Relationship Id="rId49" Type="http://schemas.openxmlformats.org/officeDocument/2006/relationships/hyperlink" Target="https://canmore.org.uk/site/167018/blantyre-mills-weir" TargetMode="External"/><Relationship Id="rId57" Type="http://schemas.openxmlformats.org/officeDocument/2006/relationships/hyperlink" Target="https://canmore.org.uk/site/201565/bothwell-blantyre-mill-road-wooddean-u-p-church" TargetMode="External"/><Relationship Id="rId10" Type="http://schemas.openxmlformats.org/officeDocument/2006/relationships/hyperlink" Target="https://canmore.org.uk/site/45044/uddingston" TargetMode="External"/><Relationship Id="rId31" Type="http://schemas.openxmlformats.org/officeDocument/2006/relationships/hyperlink" Target="https://canmore.org.uk/site/257549/blantyre-priory" TargetMode="External"/><Relationship Id="rId44" Type="http://schemas.openxmlformats.org/officeDocument/2006/relationships/hyperlink" Target="https://canmore.org.uk/site/167017/blantyre-station-road-blantyre-mills-counting-house" TargetMode="External"/><Relationship Id="rId52" Type="http://schemas.openxmlformats.org/officeDocument/2006/relationships/hyperlink" Target="https://canmore.org.uk/site/76194/blantyre-general" TargetMode="External"/><Relationship Id="rId60" Type="http://schemas.openxmlformats.org/officeDocument/2006/relationships/hyperlink" Target="https://canmore.org.uk/" TargetMode="External"/><Relationship Id="rId65" Type="http://schemas.openxmlformats.org/officeDocument/2006/relationships/hyperlink" Target="https://blantyreproject.com/2013/11/the-ruined-priory/" TargetMode="External"/><Relationship Id="rId4" Type="http://schemas.openxmlformats.org/officeDocument/2006/relationships/webSettings" Target="webSettings.xml"/><Relationship Id="rId9" Type="http://schemas.openxmlformats.org/officeDocument/2006/relationships/hyperlink" Target="https://canmore.org.uk/site/45045/uddingston" TargetMode="External"/><Relationship Id="rId13" Type="http://schemas.openxmlformats.org/officeDocument/2006/relationships/hyperlink" Target="https://canmore.org.uk/site/201582/bothwell-bothwell-avenue-bothwell-castle-new" TargetMode="External"/><Relationship Id="rId18" Type="http://schemas.openxmlformats.org/officeDocument/2006/relationships/hyperlink" Target="https://canmore.org.uk/site/202543/bothwell-castle-bothwell-road-bothwell-castle-gate-house" TargetMode="External"/><Relationship Id="rId39" Type="http://schemas.openxmlformats.org/officeDocument/2006/relationships/hyperlink" Target="https://maps.nls.uk/geo/expl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75DCB-2CC0-422B-9B05-626E4F15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6</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smith</dc:creator>
  <cp:keywords/>
  <dc:description/>
  <cp:lastModifiedBy>edward smith</cp:lastModifiedBy>
  <cp:revision>41</cp:revision>
  <dcterms:created xsi:type="dcterms:W3CDTF">2020-06-12T09:09:00Z</dcterms:created>
  <dcterms:modified xsi:type="dcterms:W3CDTF">2020-06-16T10:23:00Z</dcterms:modified>
</cp:coreProperties>
</file>